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53" w:rsidRDefault="00922553" w:rsidP="00922553">
      <w:pPr>
        <w:spacing w:before="29"/>
        <w:ind w:left="1193" w:right="1206" w:firstLine="721"/>
        <w:jc w:val="center"/>
        <w:rPr>
          <w:rFonts w:ascii="华文中宋" w:eastAsia="华文中宋"/>
          <w:b/>
          <w:sz w:val="36"/>
        </w:rPr>
      </w:pPr>
      <w:r>
        <w:rPr>
          <w:rFonts w:ascii="华文中宋" w:eastAsia="华文中宋"/>
          <w:b/>
          <w:sz w:val="36"/>
        </w:rPr>
        <w:t>开具红字增值税专用发票信息表</w:t>
      </w:r>
    </w:p>
    <w:p w:rsidR="00922553" w:rsidRDefault="00922553" w:rsidP="00922553">
      <w:pPr>
        <w:pStyle w:val="a5"/>
        <w:spacing w:before="8" w:after="1"/>
        <w:ind w:firstLine="221"/>
        <w:rPr>
          <w:rFonts w:ascii="华文中宋" w:hint="default"/>
          <w:b/>
          <w:sz w:val="11"/>
        </w:rPr>
      </w:pPr>
    </w:p>
    <w:tbl>
      <w:tblPr>
        <w:tblW w:w="816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89"/>
        <w:gridCol w:w="1671"/>
        <w:gridCol w:w="1418"/>
        <w:gridCol w:w="994"/>
        <w:gridCol w:w="991"/>
        <w:gridCol w:w="759"/>
        <w:gridCol w:w="1342"/>
      </w:tblGrid>
      <w:tr w:rsidR="00922553" w:rsidRPr="003E665A" w:rsidTr="001A5371">
        <w:trPr>
          <w:trHeight w:val="410"/>
        </w:trPr>
        <w:tc>
          <w:tcPr>
            <w:tcW w:w="989" w:type="dxa"/>
            <w:vMerge w:val="restart"/>
            <w:vAlign w:val="center"/>
          </w:tcPr>
          <w:p w:rsidR="00922553" w:rsidRPr="003E665A" w:rsidRDefault="00922553" w:rsidP="001A5371">
            <w:pPr>
              <w:pStyle w:val="TableParagraph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销售方</w:t>
            </w: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right="122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名称</w: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firstLineChars="0" w:firstLine="0"/>
              <w:jc w:val="center"/>
              <w:rPr>
                <w:rFonts w:asciiTheme="minorEastAsia" w:eastAsiaTheme="minorEastAsia" w:hAnsiTheme="minorEastAsia" w:hint="default"/>
                <w:color w:val="0000FF"/>
              </w:rPr>
            </w:pPr>
            <w:r w:rsidRPr="003E665A">
              <w:rPr>
                <w:rFonts w:asciiTheme="minorEastAsia" w:eastAsiaTheme="minorEastAsia" w:hAnsiTheme="minorEastAsia"/>
                <w:b/>
                <w:bCs/>
                <w:color w:val="0000FF"/>
              </w:rPr>
              <w:t>×××××</w:t>
            </w:r>
          </w:p>
        </w:tc>
        <w:tc>
          <w:tcPr>
            <w:tcW w:w="994" w:type="dxa"/>
            <w:vMerge w:val="restart"/>
            <w:vAlign w:val="center"/>
          </w:tcPr>
          <w:p w:rsidR="00922553" w:rsidRPr="003E665A" w:rsidRDefault="00922553" w:rsidP="001A5371">
            <w:pPr>
              <w:pStyle w:val="TableParagraph"/>
              <w:spacing w:before="1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购买方</w:t>
            </w:r>
          </w:p>
        </w:tc>
        <w:tc>
          <w:tcPr>
            <w:tcW w:w="1750" w:type="dxa"/>
            <w:gridSpan w:val="2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名称</w:t>
            </w: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firstLineChars="0" w:firstLine="0"/>
              <w:jc w:val="center"/>
              <w:rPr>
                <w:rFonts w:asciiTheme="minorEastAsia" w:eastAsiaTheme="minorEastAsia" w:hAnsiTheme="minorEastAsia" w:hint="default"/>
                <w:b/>
                <w:bCs/>
                <w:color w:val="0000FF"/>
              </w:rPr>
            </w:pPr>
            <w:r w:rsidRPr="003E665A">
              <w:rPr>
                <w:rFonts w:asciiTheme="minorEastAsia" w:eastAsiaTheme="minorEastAsia" w:hAnsiTheme="minorEastAsia"/>
                <w:b/>
                <w:bCs/>
                <w:color w:val="0000FF"/>
              </w:rPr>
              <w:t>×××××</w:t>
            </w:r>
          </w:p>
        </w:tc>
      </w:tr>
      <w:tr w:rsidR="00922553" w:rsidRPr="003E665A" w:rsidTr="001A5371">
        <w:trPr>
          <w:trHeight w:val="354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44"/>
              <w:ind w:right="122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纳税人识别号</w: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44"/>
              <w:ind w:left="112" w:firstLineChars="0" w:firstLine="0"/>
              <w:jc w:val="center"/>
              <w:rPr>
                <w:rFonts w:asciiTheme="minorEastAsia" w:eastAsiaTheme="minorEastAsia" w:hAnsiTheme="minorEastAsia" w:hint="default"/>
                <w:color w:val="0000FF"/>
              </w:rPr>
            </w:pPr>
            <w:r w:rsidRPr="003E665A">
              <w:rPr>
                <w:rFonts w:asciiTheme="minorEastAsia" w:eastAsiaTheme="minorEastAsia" w:hAnsiTheme="minorEastAsia"/>
                <w:b/>
                <w:bCs/>
                <w:color w:val="0000FF"/>
              </w:rPr>
              <w:t>×××××</w:t>
            </w:r>
          </w:p>
        </w:tc>
        <w:tc>
          <w:tcPr>
            <w:tcW w:w="994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922553" w:rsidRPr="003E665A" w:rsidRDefault="00922553" w:rsidP="001A5371">
            <w:pPr>
              <w:pStyle w:val="TableParagraph"/>
              <w:spacing w:before="44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纳税人识别号</w:t>
            </w: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firstLineChars="0" w:firstLine="0"/>
              <w:jc w:val="center"/>
              <w:rPr>
                <w:rFonts w:asciiTheme="minorEastAsia" w:eastAsiaTheme="minorEastAsia" w:hAnsiTheme="minorEastAsia" w:hint="default"/>
                <w:b/>
                <w:bCs/>
                <w:color w:val="0000FF"/>
              </w:rPr>
            </w:pPr>
            <w:r w:rsidRPr="003E665A">
              <w:rPr>
                <w:rFonts w:asciiTheme="minorEastAsia" w:eastAsiaTheme="minorEastAsia" w:hAnsiTheme="minorEastAsia"/>
                <w:b/>
                <w:bCs/>
                <w:color w:val="0000FF"/>
              </w:rPr>
              <w:t>×××××</w:t>
            </w:r>
          </w:p>
        </w:tc>
      </w:tr>
      <w:tr w:rsidR="00922553" w:rsidRPr="003E665A" w:rsidTr="001A5371">
        <w:trPr>
          <w:trHeight w:val="624"/>
        </w:trPr>
        <w:tc>
          <w:tcPr>
            <w:tcW w:w="989" w:type="dxa"/>
            <w:vMerge w:val="restart"/>
            <w:vAlign w:val="center"/>
          </w:tcPr>
          <w:p w:rsidR="00922553" w:rsidRPr="003E665A" w:rsidRDefault="00922553" w:rsidP="001A5371">
            <w:pPr>
              <w:pStyle w:val="TableParagraph"/>
              <w:spacing w:line="278" w:lineRule="auto"/>
              <w:ind w:right="168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开具红字专用发票内容</w:t>
            </w: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货物（劳务服务）名称</w: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178"/>
              <w:ind w:right="158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数量</w:t>
            </w: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178"/>
              <w:ind w:right="170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单价</w:t>
            </w: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178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金额</w:t>
            </w: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178"/>
              <w:ind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税率</w:t>
            </w: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178"/>
              <w:ind w:right="190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税额</w:t>
            </w:r>
          </w:p>
        </w:tc>
      </w:tr>
      <w:tr w:rsidR="00922553" w:rsidRPr="003E665A" w:rsidTr="001A5371">
        <w:trPr>
          <w:trHeight w:val="275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73"/>
              <w:ind w:firstLineChars="0" w:firstLine="0"/>
              <w:jc w:val="center"/>
              <w:rPr>
                <w:rFonts w:asciiTheme="minorEastAsia" w:eastAsiaTheme="minorEastAsia" w:hAnsiTheme="minorEastAsia" w:hint="default"/>
                <w:b/>
                <w:bCs/>
                <w:color w:val="0000FF"/>
              </w:rPr>
            </w:pPr>
            <w:r w:rsidRPr="003E665A">
              <w:rPr>
                <w:rFonts w:asciiTheme="minorEastAsia" w:eastAsiaTheme="minorEastAsia" w:hAnsiTheme="minorEastAsia"/>
                <w:b/>
                <w:bCs/>
                <w:color w:val="0000FF"/>
              </w:rPr>
              <w:t>按实填写</w: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5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  <w:r w:rsidRPr="0016482B">
              <w:rPr>
                <w:rFonts w:hint="default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7" o:spid="_x0000_s2050" type="#_x0000_t202" style="position:absolute;left:0;text-align:left;margin-left:63.15pt;margin-top:6.6pt;width:230.6pt;height:35.45pt;z-index:2516602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">
                  <v:textbox style="mso-next-textbox:#文本框 67">
                    <w:txbxContent>
                      <w:p w:rsidR="00922553" w:rsidRDefault="00922553" w:rsidP="00922553">
                        <w:pPr>
                          <w:ind w:firstLineChars="100" w:firstLine="442"/>
                          <w:rPr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5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3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275"/>
        </w:trPr>
        <w:tc>
          <w:tcPr>
            <w:tcW w:w="989" w:type="dxa"/>
            <w:vMerge/>
            <w:tcBorders>
              <w:top w:val="nil"/>
            </w:tcBorders>
            <w:vAlign w:val="center"/>
          </w:tcPr>
          <w:p w:rsidR="00922553" w:rsidRPr="003E665A" w:rsidRDefault="00922553" w:rsidP="001A5371">
            <w:pPr>
              <w:ind w:firstLine="48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71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 w:line="233" w:lineRule="exact"/>
              <w:ind w:right="122" w:firstLineChars="0" w:firstLine="0"/>
              <w:jc w:val="center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合计</w:t>
            </w:r>
          </w:p>
        </w:tc>
        <w:tc>
          <w:tcPr>
            <w:tcW w:w="1418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 w:line="233" w:lineRule="exact"/>
              <w:ind w:left="268" w:right="259"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4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 w:line="233" w:lineRule="exact"/>
              <w:ind w:right="168"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91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59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 w:line="233" w:lineRule="exact"/>
              <w:ind w:left="355"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42" w:type="dxa"/>
            <w:vAlign w:val="center"/>
          </w:tcPr>
          <w:p w:rsidR="00922553" w:rsidRPr="003E665A" w:rsidRDefault="00922553" w:rsidP="001A5371">
            <w:pPr>
              <w:pStyle w:val="TableParagraph"/>
              <w:ind w:firstLine="480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922553" w:rsidRPr="003E665A" w:rsidTr="001A5371">
        <w:trPr>
          <w:trHeight w:val="3070"/>
        </w:trPr>
        <w:tc>
          <w:tcPr>
            <w:tcW w:w="989" w:type="dxa"/>
            <w:vAlign w:val="center"/>
          </w:tcPr>
          <w:p w:rsidR="00922553" w:rsidRPr="003E665A" w:rsidRDefault="00922553" w:rsidP="001A5371">
            <w:pPr>
              <w:pStyle w:val="TableParagraph"/>
              <w:ind w:firstLineChars="100" w:firstLine="240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 xml:space="preserve">说明 </w:t>
            </w:r>
          </w:p>
        </w:tc>
        <w:tc>
          <w:tcPr>
            <w:tcW w:w="7175" w:type="dxa"/>
            <w:gridSpan w:val="6"/>
            <w:vAlign w:val="center"/>
          </w:tcPr>
          <w:p w:rsidR="00922553" w:rsidRPr="003E665A" w:rsidRDefault="00922553" w:rsidP="001A5371">
            <w:pPr>
              <w:pStyle w:val="TableParagraph"/>
              <w:ind w:left="107" w:firstLine="480"/>
              <w:rPr>
                <w:rFonts w:asciiTheme="minorEastAsia" w:eastAsiaTheme="minorEastAsia" w:hAnsiTheme="minorEastAsia" w:hint="default"/>
                <w:b/>
              </w:rPr>
            </w:pPr>
            <w:r w:rsidRPr="0016482B">
              <w:rPr>
                <w:rFonts w:hint="default"/>
                <w:noProof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对话气泡: 椭圆形 34" o:spid="_x0000_s2051" type="#_x0000_t63" style="position:absolute;left:0;text-align:left;margin-left:257.55pt;margin-top:-8.25pt;width:92.2pt;height:65.4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" adj="-1827,16732">
                  <v:path arrowok="t"/>
                  <v:textbox style="mso-next-textbox:#对话气泡: 椭圆形 34">
                    <w:txbxContent>
                      <w:p w:rsidR="00922553" w:rsidRDefault="00922553" w:rsidP="00922553">
                        <w:pPr>
                          <w:rPr>
                            <w:rFonts w:ascii="黑体" w:eastAsia="黑体" w:hAnsi="黑体"/>
                            <w:b/>
                            <w:color w:val="0000FF"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FF"/>
                          </w:rPr>
                          <w:t>根据实际</w:t>
                        </w:r>
                      </w:p>
                      <w:p w:rsidR="00922553" w:rsidRDefault="00922553" w:rsidP="00922553">
                        <w:pPr>
                          <w:rPr>
                            <w:rFonts w:ascii="黑体" w:eastAsia="黑体" w:hAnsi="黑体"/>
                            <w:b/>
                            <w:color w:val="0000FF"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FF"/>
                          </w:rPr>
                          <w:t>情况勾选</w:t>
                        </w:r>
                      </w:p>
                    </w:txbxContent>
                  </v:textbox>
                </v:shape>
              </w:pict>
            </w:r>
            <w:r w:rsidRPr="003E665A">
              <w:rPr>
                <w:rFonts w:asciiTheme="minorEastAsia" w:eastAsiaTheme="minorEastAsia" w:hAnsiTheme="minorEastAsia"/>
                <w:b/>
              </w:rPr>
              <w:t>一、购买方</w:t>
            </w:r>
            <w:r w:rsidRPr="001D6305">
              <w:rPr>
                <w:rFonts w:asciiTheme="minorEastAsia" w:eastAsiaTheme="minorEastAsia" w:hAnsiTheme="minorEastAsia"/>
                <w:b/>
                <w:color w:val="0000FF"/>
              </w:rPr>
              <w:sym w:font="Wingdings 2" w:char="F052"/>
            </w:r>
          </w:p>
          <w:p w:rsidR="00922553" w:rsidRPr="003E665A" w:rsidRDefault="00922553" w:rsidP="001A5371">
            <w:pPr>
              <w:pStyle w:val="TableParagraph"/>
              <w:spacing w:before="37" w:line="211" w:lineRule="auto"/>
              <w:ind w:right="2248" w:firstLine="468"/>
              <w:rPr>
                <w:rFonts w:asciiTheme="minorEastAsia" w:eastAsiaTheme="minorEastAsia" w:hAnsiTheme="minorEastAsia" w:hint="default"/>
                <w:spacing w:val="-3"/>
              </w:rPr>
            </w:pPr>
            <w:r w:rsidRPr="003E665A">
              <w:rPr>
                <w:rFonts w:asciiTheme="minorEastAsia" w:eastAsiaTheme="minorEastAsia" w:hAnsiTheme="minorEastAsia"/>
                <w:spacing w:val="-3"/>
              </w:rPr>
              <w:t>对应蓝字专用发票抵扣增值税销项税额情况：</w:t>
            </w:r>
          </w:p>
          <w:p w:rsidR="00922553" w:rsidRPr="003E665A" w:rsidRDefault="00922553" w:rsidP="001A5371">
            <w:pPr>
              <w:pStyle w:val="TableParagraph"/>
              <w:spacing w:before="37" w:line="211" w:lineRule="auto"/>
              <w:ind w:right="2248" w:firstLine="480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1.</w:t>
            </w:r>
            <w:r w:rsidRPr="003E665A">
              <w:rPr>
                <w:rFonts w:asciiTheme="minorEastAsia" w:eastAsiaTheme="minorEastAsia" w:hAnsiTheme="minorEastAsia"/>
                <w:spacing w:val="-2"/>
              </w:rPr>
              <w:t>已抵扣</w:t>
            </w:r>
            <w:r w:rsidRPr="001D6305">
              <w:rPr>
                <w:rFonts w:asciiTheme="minorEastAsia" w:eastAsiaTheme="minorEastAsia" w:hAnsiTheme="minorEastAsia"/>
                <w:b/>
                <w:color w:val="0000FF"/>
              </w:rPr>
              <w:sym w:font="Wingdings 2" w:char="F052"/>
            </w:r>
          </w:p>
          <w:p w:rsidR="00922553" w:rsidRPr="003E665A" w:rsidRDefault="00922553" w:rsidP="001A5371">
            <w:pPr>
              <w:pStyle w:val="TableParagraph"/>
              <w:spacing w:line="311" w:lineRule="exact"/>
              <w:ind w:firstLine="476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  <w:spacing w:val="-1"/>
              </w:rPr>
              <w:t>2.</w:t>
            </w:r>
            <w:r w:rsidRPr="003E665A">
              <w:rPr>
                <w:rFonts w:asciiTheme="minorEastAsia" w:eastAsiaTheme="minorEastAsia" w:hAnsiTheme="minorEastAsia"/>
                <w:spacing w:val="-2"/>
              </w:rPr>
              <w:t>未抵扣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□</w:t>
            </w:r>
          </w:p>
          <w:p w:rsidR="00922553" w:rsidRPr="003E665A" w:rsidRDefault="00922553" w:rsidP="001A5371">
            <w:pPr>
              <w:pStyle w:val="TableParagraph"/>
              <w:tabs>
                <w:tab w:val="left" w:pos="6179"/>
              </w:tabs>
              <w:spacing w:before="11" w:line="250" w:lineRule="exact"/>
              <w:ind w:firstLine="480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对应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蓝</w:t>
            </w:r>
            <w:r w:rsidRPr="003E665A">
              <w:rPr>
                <w:rFonts w:asciiTheme="minorEastAsia" w:eastAsiaTheme="minorEastAsia" w:hAnsiTheme="minorEastAsia"/>
              </w:rPr>
              <w:t>字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专</w:t>
            </w:r>
            <w:r w:rsidRPr="003E665A">
              <w:rPr>
                <w:rFonts w:asciiTheme="minorEastAsia" w:eastAsiaTheme="minorEastAsia" w:hAnsiTheme="minorEastAsia"/>
              </w:rPr>
              <w:t>用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发</w:t>
            </w:r>
            <w:r w:rsidRPr="003E665A">
              <w:rPr>
                <w:rFonts w:asciiTheme="minorEastAsia" w:eastAsiaTheme="minorEastAsia" w:hAnsiTheme="minorEastAsia"/>
              </w:rPr>
              <w:t>票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的</w:t>
            </w:r>
            <w:r w:rsidRPr="003E665A">
              <w:rPr>
                <w:rFonts w:asciiTheme="minorEastAsia" w:eastAsiaTheme="minorEastAsia" w:hAnsiTheme="minorEastAsia"/>
              </w:rPr>
              <w:t>代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码</w:t>
            </w:r>
            <w:r w:rsidRPr="003E665A">
              <w:rPr>
                <w:rFonts w:asciiTheme="minorEastAsia" w:eastAsiaTheme="minorEastAsia" w:hAnsiTheme="minorEastAsia"/>
              </w:rPr>
              <w:t>：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号</w:t>
            </w:r>
            <w:r w:rsidRPr="003E665A">
              <w:rPr>
                <w:rFonts w:asciiTheme="minorEastAsia" w:eastAsiaTheme="minorEastAsia" w:hAnsiTheme="minorEastAsia"/>
              </w:rPr>
              <w:t>码：</w:t>
            </w:r>
            <w:r w:rsidRPr="001D6305">
              <w:rPr>
                <w:rFonts w:asciiTheme="minorEastAsia" w:eastAsiaTheme="minorEastAsia" w:hAnsiTheme="minorEastAsia" w:hint="default"/>
                <w:color w:val="0000FF"/>
              </w:rPr>
              <w:t>XXXXXXXXXXX</w:t>
            </w:r>
          </w:p>
          <w:p w:rsidR="00922553" w:rsidRPr="003E665A" w:rsidRDefault="00922553" w:rsidP="001A5371">
            <w:pPr>
              <w:pStyle w:val="TableParagraph"/>
              <w:spacing w:line="319" w:lineRule="exact"/>
              <w:ind w:left="107" w:firstLine="482"/>
              <w:rPr>
                <w:rFonts w:asciiTheme="minorEastAsia" w:eastAsiaTheme="minorEastAsia" w:hAnsiTheme="minorEastAsia" w:hint="default"/>
                <w:b/>
              </w:rPr>
            </w:pPr>
            <w:r w:rsidRPr="003E665A">
              <w:rPr>
                <w:rFonts w:asciiTheme="minorEastAsia" w:eastAsiaTheme="minorEastAsia" w:hAnsiTheme="minorEastAsia"/>
                <w:b/>
              </w:rPr>
              <w:t>二、销售方□</w:t>
            </w:r>
          </w:p>
          <w:p w:rsidR="00922553" w:rsidRPr="003E665A" w:rsidRDefault="00922553" w:rsidP="001A5371">
            <w:pPr>
              <w:pStyle w:val="TableParagraph"/>
              <w:tabs>
                <w:tab w:val="left" w:pos="6077"/>
              </w:tabs>
              <w:spacing w:before="11"/>
              <w:ind w:right="-44" w:firstLine="480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</w:rPr>
              <w:t>对应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蓝</w:t>
            </w:r>
            <w:r w:rsidRPr="003E665A">
              <w:rPr>
                <w:rFonts w:asciiTheme="minorEastAsia" w:eastAsiaTheme="minorEastAsia" w:hAnsiTheme="minorEastAsia"/>
              </w:rPr>
              <w:t>字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专</w:t>
            </w:r>
            <w:r w:rsidRPr="003E665A">
              <w:rPr>
                <w:rFonts w:asciiTheme="minorEastAsia" w:eastAsiaTheme="minorEastAsia" w:hAnsiTheme="minorEastAsia"/>
              </w:rPr>
              <w:t>用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发</w:t>
            </w:r>
            <w:r w:rsidRPr="003E665A">
              <w:rPr>
                <w:rFonts w:asciiTheme="minorEastAsia" w:eastAsiaTheme="minorEastAsia" w:hAnsiTheme="minorEastAsia"/>
              </w:rPr>
              <w:t>票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的</w:t>
            </w:r>
            <w:r w:rsidRPr="003E665A">
              <w:rPr>
                <w:rFonts w:asciiTheme="minorEastAsia" w:eastAsiaTheme="minorEastAsia" w:hAnsiTheme="minorEastAsia"/>
              </w:rPr>
              <w:t>代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码</w:t>
            </w:r>
            <w:r w:rsidRPr="003E665A">
              <w:rPr>
                <w:rFonts w:asciiTheme="minorEastAsia" w:eastAsiaTheme="minorEastAsia" w:hAnsiTheme="minorEastAsia"/>
              </w:rPr>
              <w:t>：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号</w:t>
            </w:r>
            <w:r w:rsidRPr="003E665A">
              <w:rPr>
                <w:rFonts w:asciiTheme="minorEastAsia" w:eastAsiaTheme="minorEastAsia" w:hAnsiTheme="minorEastAsia"/>
              </w:rPr>
              <w:t>码</w:t>
            </w:r>
            <w:r w:rsidRPr="003E665A">
              <w:rPr>
                <w:rFonts w:asciiTheme="minorEastAsia" w:eastAsiaTheme="minorEastAsia" w:hAnsiTheme="minorEastAsia"/>
                <w:spacing w:val="-3"/>
              </w:rPr>
              <w:t>：</w:t>
            </w:r>
            <w:r w:rsidRPr="003E665A">
              <w:rPr>
                <w:rFonts w:asciiTheme="minorEastAsia" w:eastAsiaTheme="minorEastAsia" w:hAnsiTheme="minorEastAsia"/>
                <w:u w:val="single"/>
              </w:rPr>
              <w:tab/>
            </w:r>
          </w:p>
        </w:tc>
      </w:tr>
      <w:tr w:rsidR="00922553" w:rsidRPr="003E665A" w:rsidTr="001A5371">
        <w:trPr>
          <w:trHeight w:val="935"/>
        </w:trPr>
        <w:tc>
          <w:tcPr>
            <w:tcW w:w="989" w:type="dxa"/>
            <w:vAlign w:val="center"/>
          </w:tcPr>
          <w:p w:rsidR="00922553" w:rsidRPr="003E665A" w:rsidRDefault="00922553" w:rsidP="001A5371">
            <w:pPr>
              <w:pStyle w:val="TableParagraph"/>
              <w:spacing w:before="22" w:line="278" w:lineRule="auto"/>
              <w:ind w:right="166" w:firstLineChars="0" w:firstLine="0"/>
              <w:rPr>
                <w:rFonts w:asciiTheme="minorEastAsia" w:eastAsiaTheme="minorEastAsia" w:hAnsiTheme="minorEastAsia" w:hint="default"/>
              </w:rPr>
            </w:pPr>
            <w:r w:rsidRPr="003E665A">
              <w:rPr>
                <w:rFonts w:asciiTheme="minorEastAsia" w:eastAsiaTheme="minorEastAsia" w:hAnsiTheme="minorEastAsia"/>
                <w:spacing w:val="-7"/>
              </w:rPr>
              <w:t>红字发票信息</w:t>
            </w:r>
            <w:r w:rsidRPr="003E665A">
              <w:rPr>
                <w:rFonts w:asciiTheme="minorEastAsia" w:eastAsiaTheme="minorEastAsia" w:hAnsiTheme="minorEastAsia"/>
                <w:spacing w:val="-1"/>
              </w:rPr>
              <w:t>表编号</w:t>
            </w:r>
          </w:p>
        </w:tc>
        <w:tc>
          <w:tcPr>
            <w:tcW w:w="7175" w:type="dxa"/>
            <w:gridSpan w:val="6"/>
            <w:vAlign w:val="center"/>
          </w:tcPr>
          <w:p w:rsidR="00922553" w:rsidRPr="001D6305" w:rsidRDefault="00922553" w:rsidP="001A5371">
            <w:pPr>
              <w:pStyle w:val="TableParagraph"/>
              <w:ind w:firstLine="482"/>
              <w:rPr>
                <w:rFonts w:asciiTheme="minorEastAsia" w:eastAsiaTheme="minorEastAsia" w:hAnsiTheme="minorEastAsia" w:hint="default"/>
                <w:color w:val="0000FF"/>
              </w:rPr>
            </w:pPr>
            <w:r w:rsidRPr="001D6305">
              <w:rPr>
                <w:rFonts w:asciiTheme="minorEastAsia" w:eastAsiaTheme="minorEastAsia" w:hAnsiTheme="minorEastAsia"/>
                <w:b/>
                <w:bCs/>
                <w:color w:val="0000FF"/>
              </w:rPr>
              <w:t>按实填写</w:t>
            </w:r>
          </w:p>
        </w:tc>
      </w:tr>
    </w:tbl>
    <w:p w:rsidR="00F35A93" w:rsidRDefault="00F35A93"/>
    <w:sectPr w:rsidR="00F35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93" w:rsidRDefault="00F35A93" w:rsidP="00922553">
      <w:pPr>
        <w:ind w:firstLine="480"/>
      </w:pPr>
      <w:r>
        <w:separator/>
      </w:r>
    </w:p>
  </w:endnote>
  <w:endnote w:type="continuationSeparator" w:id="1">
    <w:p w:rsidR="00F35A93" w:rsidRDefault="00F35A93" w:rsidP="0092255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93" w:rsidRDefault="00F35A93" w:rsidP="00922553">
      <w:pPr>
        <w:ind w:firstLine="480"/>
      </w:pPr>
      <w:r>
        <w:separator/>
      </w:r>
    </w:p>
  </w:footnote>
  <w:footnote w:type="continuationSeparator" w:id="1">
    <w:p w:rsidR="00F35A93" w:rsidRDefault="00F35A93" w:rsidP="00922553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553"/>
    <w:rsid w:val="00922553"/>
    <w:rsid w:val="00F3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allout" idref="#对话气泡: 椭圆形 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5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2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25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2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2553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22553"/>
    <w:pPr>
      <w:spacing w:line="276" w:lineRule="auto"/>
      <w:ind w:firstLineChars="200" w:firstLine="562"/>
    </w:pPr>
    <w:rPr>
      <w:rFonts w:ascii="宋体" w:eastAsia="宋体" w:hAnsi="宋体" w:cs="宋体" w:hint="eastAsia"/>
      <w:sz w:val="24"/>
      <w:szCs w:val="24"/>
      <w:lang w:val="zh-CN" w:bidi="zh-CN"/>
    </w:rPr>
  </w:style>
  <w:style w:type="paragraph" w:styleId="a5">
    <w:name w:val="Body Text"/>
    <w:basedOn w:val="a"/>
    <w:link w:val="Char1"/>
    <w:qFormat/>
    <w:rsid w:val="00922553"/>
    <w:pPr>
      <w:spacing w:line="360" w:lineRule="auto"/>
      <w:ind w:firstLineChars="200" w:firstLine="643"/>
    </w:pPr>
    <w:rPr>
      <w:rFonts w:ascii="Times New Roman" w:eastAsia="宋体" w:hAnsi="Times New Roman" w:hint="eastAsia"/>
      <w:color w:val="000000" w:themeColor="text1"/>
      <w:kern w:val="21"/>
      <w:sz w:val="24"/>
      <w:szCs w:val="24"/>
    </w:rPr>
  </w:style>
  <w:style w:type="character" w:customStyle="1" w:styleId="Char1">
    <w:name w:val="正文文本 Char"/>
    <w:basedOn w:val="a0"/>
    <w:link w:val="a5"/>
    <w:rsid w:val="00922553"/>
    <w:rPr>
      <w:rFonts w:ascii="Times New Roman" w:eastAsia="宋体" w:hAnsi="Times New Roman"/>
      <w:color w:val="000000" w:themeColor="text1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P R C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2019-09-20T02:55:00Z</dcterms:created>
  <dcterms:modified xsi:type="dcterms:W3CDTF">2019-09-20T02:55:00Z</dcterms:modified>
</cp:coreProperties>
</file>