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utoSpaceDE w:val="0"/>
        <w:autoSpaceDN w:val="0"/>
        <w:spacing w:before="0" w:after="0" w:line="360" w:lineRule="auto"/>
        <w:jc w:val="center"/>
        <w:rPr>
          <w:rFonts w:hint="default" w:ascii="Times New Roman" w:hAnsi="Times New Roman" w:eastAsia="宋体" w:cs="Times New Roman"/>
          <w:b/>
          <w:color w:val="auto"/>
          <w:sz w:val="96"/>
          <w:szCs w:val="96"/>
          <w:lang w:eastAsia="zh-CN"/>
        </w:rPr>
      </w:pPr>
    </w:p>
    <w:p>
      <w:pPr>
        <w:widowControl w:val="0"/>
        <w:topLinePunct/>
        <w:autoSpaceDE w:val="0"/>
        <w:autoSpaceDN w:val="0"/>
        <w:spacing w:before="0" w:after="0" w:line="360" w:lineRule="auto"/>
        <w:jc w:val="center"/>
        <w:rPr>
          <w:rFonts w:hint="default" w:ascii="Times New Roman" w:hAnsi="Times New Roman" w:eastAsia="宋体" w:cs="Times New Roman"/>
          <w:b/>
          <w:color w:val="auto"/>
          <w:sz w:val="96"/>
          <w:szCs w:val="96"/>
          <w:lang w:eastAsia="zh-CN"/>
        </w:rPr>
      </w:pPr>
    </w:p>
    <w:p>
      <w:pPr>
        <w:widowControl w:val="0"/>
        <w:topLinePunct/>
        <w:autoSpaceDE w:val="0"/>
        <w:autoSpaceDN w:val="0"/>
        <w:spacing w:before="0" w:after="0" w:line="360" w:lineRule="auto"/>
        <w:jc w:val="center"/>
        <w:rPr>
          <w:rFonts w:hint="default" w:ascii="Times New Roman" w:hAnsi="Times New Roman" w:eastAsia="宋体" w:cs="Times New Roman"/>
          <w:b/>
          <w:color w:val="auto"/>
          <w:sz w:val="96"/>
          <w:szCs w:val="96"/>
          <w:lang w:eastAsia="zh-CN"/>
        </w:rPr>
      </w:pPr>
      <w:r>
        <w:rPr>
          <w:rFonts w:hint="default" w:ascii="Times New Roman" w:hAnsi="Times New Roman" w:eastAsia="宋体" w:cs="Times New Roman"/>
          <w:b/>
          <w:color w:val="auto"/>
          <w:sz w:val="96"/>
          <w:szCs w:val="96"/>
          <w:lang w:eastAsia="zh-CN"/>
        </w:rPr>
        <w:t>采 购 需 求</w:t>
      </w:r>
    </w:p>
    <w:p>
      <w:pPr>
        <w:widowControl w:val="0"/>
        <w:topLinePunct/>
        <w:autoSpaceDE w:val="0"/>
        <w:autoSpaceDN w:val="0"/>
        <w:spacing w:before="0" w:after="0" w:line="360" w:lineRule="auto"/>
        <w:jc w:val="center"/>
        <w:rPr>
          <w:rFonts w:hint="default" w:ascii="Times New Roman" w:hAnsi="Times New Roman" w:eastAsia="宋体" w:cs="Times New Roman"/>
          <w:b/>
          <w:color w:val="auto"/>
          <w:sz w:val="80"/>
          <w:szCs w:val="80"/>
          <w:lang w:eastAsia="zh-CN"/>
        </w:rPr>
      </w:pPr>
    </w:p>
    <w:p>
      <w:pPr>
        <w:widowControl w:val="0"/>
        <w:topLinePunct/>
        <w:autoSpaceDE w:val="0"/>
        <w:autoSpaceDN w:val="0"/>
        <w:spacing w:before="0" w:after="0" w:line="360" w:lineRule="auto"/>
        <w:jc w:val="center"/>
        <w:rPr>
          <w:rFonts w:hint="default" w:ascii="Times New Roman" w:hAnsi="Times New Roman" w:eastAsia="宋体" w:cs="Times New Roman"/>
          <w:b/>
          <w:color w:val="auto"/>
          <w:sz w:val="80"/>
          <w:szCs w:val="80"/>
          <w:lang w:eastAsia="zh-CN"/>
        </w:rPr>
      </w:pPr>
    </w:p>
    <w:p>
      <w:pPr>
        <w:widowControl w:val="0"/>
        <w:topLinePunct/>
        <w:autoSpaceDE w:val="0"/>
        <w:autoSpaceDN w:val="0"/>
        <w:spacing w:before="0" w:after="0" w:line="360" w:lineRule="auto"/>
        <w:jc w:val="center"/>
        <w:rPr>
          <w:rFonts w:hint="default" w:ascii="Times New Roman" w:hAnsi="Times New Roman" w:eastAsia="宋体" w:cs="Times New Roman"/>
          <w:b/>
          <w:color w:val="auto"/>
          <w:sz w:val="80"/>
          <w:szCs w:val="80"/>
          <w:lang w:eastAsia="zh-CN"/>
        </w:rPr>
      </w:pPr>
    </w:p>
    <w:p>
      <w:pPr>
        <w:widowControl w:val="0"/>
        <w:topLinePunct/>
        <w:autoSpaceDE w:val="0"/>
        <w:autoSpaceDN w:val="0"/>
        <w:spacing w:before="0" w:after="0" w:line="360" w:lineRule="auto"/>
        <w:jc w:val="center"/>
        <w:rPr>
          <w:rFonts w:hint="default" w:ascii="Times New Roman" w:hAnsi="Times New Roman" w:eastAsia="宋体" w:cs="Times New Roman"/>
          <w:b/>
          <w:color w:val="auto"/>
          <w:sz w:val="30"/>
          <w:szCs w:val="30"/>
          <w:lang w:eastAsia="zh-CN"/>
        </w:rPr>
      </w:pPr>
      <w:r>
        <w:rPr>
          <w:rFonts w:hint="default" w:ascii="Times New Roman" w:hAnsi="Times New Roman" w:eastAsia="宋体" w:cs="Times New Roman"/>
          <w:b/>
          <w:color w:val="auto"/>
          <w:sz w:val="30"/>
          <w:szCs w:val="30"/>
          <w:lang w:eastAsia="zh-CN"/>
        </w:rPr>
        <w:t>项目名称：</w:t>
      </w:r>
      <w:bookmarkStart w:id="0" w:name="项目名称_projectName"/>
      <w:r>
        <w:rPr>
          <w:rFonts w:hint="default" w:ascii="Times New Roman" w:hAnsi="Times New Roman" w:eastAsia="宋体" w:cs="Times New Roman"/>
          <w:b/>
          <w:color w:val="auto"/>
          <w:sz w:val="30"/>
          <w:szCs w:val="30"/>
          <w:lang w:eastAsia="zh-CN"/>
        </w:rPr>
        <w:t>国家税务总局乌海市乌达区税务局2026年至2029年职工餐厅委托管理服务项目</w:t>
      </w:r>
      <w:bookmarkEnd w:id="0"/>
    </w:p>
    <w:p>
      <w:pPr>
        <w:widowControl w:val="0"/>
        <w:spacing w:before="0" w:after="0" w:line="360" w:lineRule="auto"/>
        <w:jc w:val="both"/>
        <w:rPr>
          <w:rFonts w:hint="default" w:ascii="Times New Roman" w:hAnsi="Times New Roman" w:eastAsia="宋体" w:cs="Times New Roman"/>
          <w:color w:val="auto"/>
          <w:kern w:val="2"/>
          <w:sz w:val="32"/>
          <w:szCs w:val="32"/>
          <w:lang w:eastAsia="zh-CN"/>
        </w:rPr>
      </w:pPr>
    </w:p>
    <w:p>
      <w:pPr>
        <w:widowControl w:val="0"/>
        <w:spacing w:before="0" w:after="0" w:line="360" w:lineRule="auto"/>
        <w:jc w:val="both"/>
        <w:rPr>
          <w:rFonts w:hint="default" w:ascii="Times New Roman" w:hAnsi="Times New Roman" w:eastAsia="宋体" w:cs="Times New Roman"/>
          <w:color w:val="auto"/>
          <w:kern w:val="2"/>
          <w:sz w:val="32"/>
          <w:szCs w:val="32"/>
          <w:lang w:eastAsia="zh-CN"/>
        </w:rPr>
      </w:pPr>
    </w:p>
    <w:p>
      <w:pPr>
        <w:widowControl w:val="0"/>
        <w:spacing w:before="0" w:after="0" w:line="360" w:lineRule="auto"/>
        <w:jc w:val="both"/>
        <w:rPr>
          <w:rFonts w:hint="default" w:ascii="Times New Roman" w:hAnsi="Times New Roman" w:eastAsia="宋体" w:cs="Times New Roman"/>
          <w:color w:val="auto"/>
          <w:kern w:val="2"/>
          <w:sz w:val="32"/>
          <w:szCs w:val="32"/>
          <w:lang w:eastAsia="zh-CN"/>
        </w:rPr>
      </w:pPr>
    </w:p>
    <w:p>
      <w:pPr>
        <w:widowControl w:val="0"/>
        <w:topLinePunct/>
        <w:autoSpaceDE w:val="0"/>
        <w:autoSpaceDN w:val="0"/>
        <w:spacing w:before="0" w:after="0" w:line="360" w:lineRule="auto"/>
        <w:jc w:val="both"/>
        <w:rPr>
          <w:rFonts w:hint="default" w:ascii="Times New Roman" w:hAnsi="Times New Roman" w:eastAsia="宋体" w:cs="Times New Roman"/>
          <w:color w:val="auto"/>
          <w:sz w:val="32"/>
          <w:szCs w:val="32"/>
          <w:lang w:eastAsia="zh-CN"/>
        </w:rPr>
      </w:pPr>
    </w:p>
    <w:p>
      <w:pPr>
        <w:spacing w:before="0" w:after="0" w:line="360" w:lineRule="auto"/>
        <w:jc w:val="center"/>
        <w:rPr>
          <w:rFonts w:hint="default" w:ascii="Times New Roman" w:hAnsi="Times New Roman" w:eastAsia="宋体" w:cs="Times New Roman"/>
          <w:color w:val="auto"/>
        </w:rPr>
      </w:pPr>
      <w:bookmarkStart w:id="1" w:name="生成日期_currentDateTime_ym"/>
      <w:r>
        <w:rPr>
          <w:rFonts w:hint="default" w:ascii="Times New Roman" w:hAnsi="Times New Roman" w:eastAsia="宋体" w:cs="Times New Roman"/>
          <w:color w:val="auto"/>
          <w:sz w:val="36"/>
          <w:szCs w:val="36"/>
          <w:lang w:eastAsia="zh-CN"/>
        </w:rPr>
        <w:t>2026年02月</w:t>
      </w:r>
      <w:bookmarkEnd w:id="1"/>
    </w:p>
    <w:p>
      <w:pPr>
        <w:spacing w:before="0" w:after="0" w:line="360" w:lineRule="auto"/>
        <w:jc w:val="center"/>
        <w:rPr>
          <w:rFonts w:hint="default" w:ascii="Times New Roman" w:hAnsi="Times New Roman" w:eastAsia="宋体" w:cs="Times New Roman"/>
          <w:color w:val="auto"/>
          <w:sz w:val="32"/>
        </w:rPr>
      </w:pPr>
      <w:r>
        <w:rPr>
          <w:rFonts w:hint="default" w:ascii="Times New Roman" w:hAnsi="Times New Roman" w:cs="Times New Roman"/>
          <w:color w:val="auto"/>
        </w:rPr>
        <w:br w:type="page"/>
      </w:r>
      <w:r>
        <w:rPr>
          <w:rFonts w:hint="default" w:ascii="Times New Roman" w:hAnsi="Times New Roman" w:eastAsia="宋体" w:cs="Times New Roman"/>
          <w:color w:val="auto"/>
          <w:sz w:val="32"/>
        </w:rPr>
        <w:t>目 录</w:t>
      </w:r>
    </w:p>
    <w:p>
      <w:pPr>
        <w:pStyle w:val="7"/>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eastAsia="宋体" w:cs="Times New Roman"/>
          <w:color w:val="auto"/>
          <w:sz w:val="32"/>
        </w:rPr>
        <w:fldChar w:fldCharType="begin"/>
      </w:r>
      <w:r>
        <w:rPr>
          <w:rFonts w:hint="default" w:ascii="Times New Roman" w:hAnsi="Times New Roman" w:eastAsia="宋体" w:cs="Times New Roman"/>
          <w:color w:val="auto"/>
          <w:sz w:val="32"/>
        </w:rPr>
        <w:instrText xml:space="preserve">TOC \o "1-3" \h \z \u</w:instrText>
      </w:r>
      <w:r>
        <w:rPr>
          <w:rFonts w:hint="default" w:ascii="Times New Roman" w:hAnsi="Times New Roman" w:eastAsia="宋体" w:cs="Times New Roman"/>
          <w:color w:val="auto"/>
          <w:sz w:val="32"/>
        </w:rPr>
        <w:fldChar w:fldCharType="separate"/>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"_Toc256000000"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kern w:val="36"/>
        </w:rPr>
        <w:t>1项目概述</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_Toc256000000 \h </w:instrText>
      </w:r>
      <w:r>
        <w:rPr>
          <w:rFonts w:hint="default" w:ascii="Times New Roman" w:hAnsi="Times New Roman" w:cs="Times New Roman"/>
          <w:color w:val="auto"/>
        </w:rPr>
        <w:fldChar w:fldCharType="separate"/>
      </w:r>
      <w:r>
        <w:rPr>
          <w:rFonts w:hint="default" w:ascii="Times New Roman" w:hAnsi="Times New Roman" w:cs="Times New Roman"/>
          <w:color w:val="auto"/>
        </w:rPr>
        <w:t>4</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8"/>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"_Toc256000001"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1.1项目背景</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_Toc256000001 \h </w:instrText>
      </w:r>
      <w:r>
        <w:rPr>
          <w:rFonts w:hint="default" w:ascii="Times New Roman" w:hAnsi="Times New Roman" w:cs="Times New Roman"/>
          <w:color w:val="auto"/>
        </w:rPr>
        <w:fldChar w:fldCharType="separate"/>
      </w:r>
      <w:r>
        <w:rPr>
          <w:rFonts w:hint="default" w:ascii="Times New Roman" w:hAnsi="Times New Roman" w:cs="Times New Roman"/>
          <w:color w:val="auto"/>
        </w:rPr>
        <w:t>4</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6"/>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"_Toc256000002"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1.1.1项目目的、意义及背景</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_Toc256000002 \h </w:instrText>
      </w:r>
      <w:r>
        <w:rPr>
          <w:rFonts w:hint="default" w:ascii="Times New Roman" w:hAnsi="Times New Roman" w:cs="Times New Roman"/>
          <w:color w:val="auto"/>
        </w:rPr>
        <w:fldChar w:fldCharType="separate"/>
      </w:r>
      <w:r>
        <w:rPr>
          <w:rFonts w:hint="default" w:ascii="Times New Roman" w:hAnsi="Times New Roman" w:cs="Times New Roman"/>
          <w:color w:val="auto"/>
        </w:rPr>
        <w:t>4</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8"/>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"_Toc256000003"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1.2项目内容</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_Toc256000003 \h </w:instrText>
      </w:r>
      <w:r>
        <w:rPr>
          <w:rFonts w:hint="default" w:ascii="Times New Roman" w:hAnsi="Times New Roman" w:cs="Times New Roman"/>
          <w:color w:val="auto"/>
        </w:rPr>
        <w:fldChar w:fldCharType="separate"/>
      </w:r>
      <w:r>
        <w:rPr>
          <w:rFonts w:hint="default" w:ascii="Times New Roman" w:hAnsi="Times New Roman" w:cs="Times New Roman"/>
          <w:color w:val="auto"/>
        </w:rPr>
        <w:t>4</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6"/>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"_Toc256000004"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1.2.1项目建设思路</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_Toc256000004 \h </w:instrText>
      </w:r>
      <w:r>
        <w:rPr>
          <w:rFonts w:hint="default" w:ascii="Times New Roman" w:hAnsi="Times New Roman" w:cs="Times New Roman"/>
          <w:color w:val="auto"/>
        </w:rPr>
        <w:fldChar w:fldCharType="separate"/>
      </w:r>
      <w:r>
        <w:rPr>
          <w:rFonts w:hint="default" w:ascii="Times New Roman" w:hAnsi="Times New Roman" w:cs="Times New Roman"/>
          <w:color w:val="auto"/>
        </w:rPr>
        <w:t>4</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6"/>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"_Toc256000005"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1.2.2采购内容</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_Toc256000005 \h </w:instrText>
      </w:r>
      <w:r>
        <w:rPr>
          <w:rFonts w:hint="default" w:ascii="Times New Roman" w:hAnsi="Times New Roman" w:cs="Times New Roman"/>
          <w:color w:val="auto"/>
        </w:rPr>
        <w:fldChar w:fldCharType="separate"/>
      </w:r>
      <w:r>
        <w:rPr>
          <w:rFonts w:hint="default" w:ascii="Times New Roman" w:hAnsi="Times New Roman" w:cs="Times New Roman"/>
          <w:color w:val="auto"/>
        </w:rPr>
        <w:t>4</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6"/>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"_Toc256000006"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1.2.3项目实施要求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_Toc256000006 \h </w:instrText>
      </w:r>
      <w:r>
        <w:rPr>
          <w:rFonts w:hint="default" w:ascii="Times New Roman" w:hAnsi="Times New Roman" w:cs="Times New Roman"/>
          <w:color w:val="auto"/>
        </w:rPr>
        <w:fldChar w:fldCharType="separate"/>
      </w:r>
      <w:r>
        <w:rPr>
          <w:rFonts w:hint="default" w:ascii="Times New Roman" w:hAnsi="Times New Roman" w:cs="Times New Roman"/>
          <w:color w:val="auto"/>
        </w:rPr>
        <w:t>5</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8"/>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"_Toc256000007"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1.3其他要求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_Toc256000007 \h </w:instrText>
      </w:r>
      <w:r>
        <w:rPr>
          <w:rFonts w:hint="default" w:ascii="Times New Roman" w:hAnsi="Times New Roman" w:cs="Times New Roman"/>
          <w:color w:val="auto"/>
        </w:rPr>
        <w:fldChar w:fldCharType="separate"/>
      </w:r>
      <w:r>
        <w:rPr>
          <w:rFonts w:hint="default" w:ascii="Times New Roman" w:hAnsi="Times New Roman" w:cs="Times New Roman"/>
          <w:color w:val="auto"/>
        </w:rPr>
        <w:t>6</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6"/>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"_Toc256000008"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1.3.1采购标的需执行的相关标准规范</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_Toc256000008 \h </w:instrText>
      </w:r>
      <w:r>
        <w:rPr>
          <w:rFonts w:hint="default" w:ascii="Times New Roman" w:hAnsi="Times New Roman" w:cs="Times New Roman"/>
          <w:color w:val="auto"/>
        </w:rPr>
        <w:fldChar w:fldCharType="separate"/>
      </w:r>
      <w:r>
        <w:rPr>
          <w:rFonts w:hint="default" w:ascii="Times New Roman" w:hAnsi="Times New Roman" w:cs="Times New Roman"/>
          <w:color w:val="auto"/>
        </w:rPr>
        <w:t>6</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6"/>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"_Toc256000009"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1.3.1采购标的需执行的相关标准规范</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_Toc256000009 \h </w:instrText>
      </w:r>
      <w:r>
        <w:rPr>
          <w:rFonts w:hint="default" w:ascii="Times New Roman" w:hAnsi="Times New Roman" w:cs="Times New Roman"/>
          <w:color w:val="auto"/>
        </w:rPr>
        <w:fldChar w:fldCharType="separate"/>
      </w:r>
      <w:r>
        <w:rPr>
          <w:rFonts w:hint="default" w:ascii="Times New Roman" w:hAnsi="Times New Roman" w:cs="Times New Roman"/>
          <w:color w:val="auto"/>
        </w:rPr>
        <w:t>6</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7"/>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"_Toc256000010"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kern w:val="36"/>
        </w:rPr>
        <w:t>2投标/响应要求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_Toc256000010 \h </w:instrText>
      </w:r>
      <w:r>
        <w:rPr>
          <w:rFonts w:hint="default" w:ascii="Times New Roman" w:hAnsi="Times New Roman" w:cs="Times New Roman"/>
          <w:color w:val="auto"/>
        </w:rPr>
        <w:fldChar w:fldCharType="separate"/>
      </w:r>
      <w:r>
        <w:rPr>
          <w:rFonts w:hint="default" w:ascii="Times New Roman" w:hAnsi="Times New Roman" w:cs="Times New Roman"/>
          <w:color w:val="auto"/>
        </w:rPr>
        <w:t>12</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8"/>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"_Toc256000011"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2.1对供应商的要求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_Toc256000011 \h </w:instrText>
      </w:r>
      <w:r>
        <w:rPr>
          <w:rFonts w:hint="default" w:ascii="Times New Roman" w:hAnsi="Times New Roman" w:cs="Times New Roman"/>
          <w:color w:val="auto"/>
        </w:rPr>
        <w:fldChar w:fldCharType="separate"/>
      </w:r>
      <w:r>
        <w:rPr>
          <w:rFonts w:hint="default" w:ascii="Times New Roman" w:hAnsi="Times New Roman" w:cs="Times New Roman"/>
          <w:color w:val="auto"/>
        </w:rPr>
        <w:t>12</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6"/>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"_Toc256000012"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2.1.1必备资质</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_Toc256000012 \h </w:instrText>
      </w:r>
      <w:r>
        <w:rPr>
          <w:rFonts w:hint="default" w:ascii="Times New Roman" w:hAnsi="Times New Roman" w:cs="Times New Roman"/>
          <w:color w:val="auto"/>
        </w:rPr>
        <w:fldChar w:fldCharType="separate"/>
      </w:r>
      <w:r>
        <w:rPr>
          <w:rFonts w:hint="default" w:ascii="Times New Roman" w:hAnsi="Times New Roman" w:cs="Times New Roman"/>
          <w:color w:val="auto"/>
        </w:rPr>
        <w:t>12</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6"/>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"_Toc256000013"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2.1.2优选资质/优选指标</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_Toc256000013 \h </w:instrText>
      </w:r>
      <w:r>
        <w:rPr>
          <w:rFonts w:hint="default" w:ascii="Times New Roman" w:hAnsi="Times New Roman" w:cs="Times New Roman"/>
          <w:color w:val="auto"/>
        </w:rPr>
        <w:fldChar w:fldCharType="separate"/>
      </w:r>
      <w:r>
        <w:rPr>
          <w:rFonts w:hint="default" w:ascii="Times New Roman" w:hAnsi="Times New Roman" w:cs="Times New Roman"/>
          <w:color w:val="auto"/>
        </w:rPr>
        <w:t>13</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6"/>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"_Toc256000014"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2.1.3是否允许联合体</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_Toc256000014 \h </w:instrText>
      </w:r>
      <w:r>
        <w:rPr>
          <w:rFonts w:hint="default" w:ascii="Times New Roman" w:hAnsi="Times New Roman" w:cs="Times New Roman"/>
          <w:color w:val="auto"/>
        </w:rPr>
        <w:fldChar w:fldCharType="separate"/>
      </w:r>
      <w:r>
        <w:rPr>
          <w:rFonts w:hint="default" w:ascii="Times New Roman" w:hAnsi="Times New Roman" w:cs="Times New Roman"/>
          <w:color w:val="auto"/>
        </w:rPr>
        <w:t>13</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6"/>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"_Toc256000015"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2.1.4是否专门面向中小企业</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_Toc256000015 \h </w:instrText>
      </w:r>
      <w:r>
        <w:rPr>
          <w:rFonts w:hint="default" w:ascii="Times New Roman" w:hAnsi="Times New Roman" w:cs="Times New Roman"/>
          <w:color w:val="auto"/>
        </w:rPr>
        <w:fldChar w:fldCharType="separate"/>
      </w:r>
      <w:r>
        <w:rPr>
          <w:rFonts w:hint="default" w:ascii="Times New Roman" w:hAnsi="Times New Roman" w:cs="Times New Roman"/>
          <w:color w:val="auto"/>
        </w:rPr>
        <w:t>13</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6"/>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"_Toc256000016"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2.1.5其他要求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_Toc256000016 \h </w:instrText>
      </w:r>
      <w:r>
        <w:rPr>
          <w:rFonts w:hint="default" w:ascii="Times New Roman" w:hAnsi="Times New Roman" w:cs="Times New Roman"/>
          <w:color w:val="auto"/>
        </w:rPr>
        <w:fldChar w:fldCharType="separate"/>
      </w:r>
      <w:r>
        <w:rPr>
          <w:rFonts w:hint="default" w:ascii="Times New Roman" w:hAnsi="Times New Roman" w:cs="Times New Roman"/>
          <w:color w:val="auto"/>
        </w:rPr>
        <w:t>13</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8"/>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"_Toc256000017"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2.2技术部分投标/响应内容</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_Toc256000017 \h </w:instrText>
      </w:r>
      <w:r>
        <w:rPr>
          <w:rFonts w:hint="default" w:ascii="Times New Roman" w:hAnsi="Times New Roman" w:cs="Times New Roman"/>
          <w:color w:val="auto"/>
        </w:rPr>
        <w:fldChar w:fldCharType="separate"/>
      </w:r>
      <w:r>
        <w:rPr>
          <w:rFonts w:hint="default" w:ascii="Times New Roman" w:hAnsi="Times New Roman" w:cs="Times New Roman"/>
          <w:color w:val="auto"/>
        </w:rPr>
        <w:t>13</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6"/>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"_Toc256000018"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2.2.1技术投标/响应总要求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_Toc256000018 \h </w:instrText>
      </w:r>
      <w:r>
        <w:rPr>
          <w:rFonts w:hint="default" w:ascii="Times New Roman" w:hAnsi="Times New Roman" w:cs="Times New Roman"/>
          <w:color w:val="auto"/>
        </w:rPr>
        <w:fldChar w:fldCharType="separate"/>
      </w:r>
      <w:r>
        <w:rPr>
          <w:rFonts w:hint="default" w:ascii="Times New Roman" w:hAnsi="Times New Roman" w:cs="Times New Roman"/>
          <w:color w:val="auto"/>
        </w:rPr>
        <w:t>13</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6"/>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"_Toc256000019"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2.2.2投标/响应方案要求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_Toc256000019 \h </w:instrText>
      </w:r>
      <w:r>
        <w:rPr>
          <w:rFonts w:hint="default" w:ascii="Times New Roman" w:hAnsi="Times New Roman" w:cs="Times New Roman"/>
          <w:color w:val="auto"/>
        </w:rPr>
        <w:fldChar w:fldCharType="separate"/>
      </w:r>
      <w:r>
        <w:rPr>
          <w:rFonts w:hint="default" w:ascii="Times New Roman" w:hAnsi="Times New Roman" w:cs="Times New Roman"/>
          <w:color w:val="auto"/>
        </w:rPr>
        <w:t>14</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7"/>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"_Toc256000020"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kern w:val="36"/>
        </w:rPr>
        <w:t>3项目需求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_Toc256000020 \h </w:instrText>
      </w:r>
      <w:r>
        <w:rPr>
          <w:rFonts w:hint="default" w:ascii="Times New Roman" w:hAnsi="Times New Roman" w:cs="Times New Roman"/>
          <w:color w:val="auto"/>
        </w:rPr>
        <w:fldChar w:fldCharType="separate"/>
      </w:r>
      <w:r>
        <w:rPr>
          <w:rFonts w:hint="default" w:ascii="Times New Roman" w:hAnsi="Times New Roman" w:cs="Times New Roman"/>
          <w:color w:val="auto"/>
        </w:rPr>
        <w:t>14</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8"/>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"_Toc256000021"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3.1总体要求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_Toc256000021 \h </w:instrText>
      </w:r>
      <w:r>
        <w:rPr>
          <w:rFonts w:hint="default" w:ascii="Times New Roman" w:hAnsi="Times New Roman" w:cs="Times New Roman"/>
          <w:color w:val="auto"/>
        </w:rPr>
        <w:fldChar w:fldCharType="separate"/>
      </w:r>
      <w:r>
        <w:rPr>
          <w:rFonts w:hint="default" w:ascii="Times New Roman" w:hAnsi="Times New Roman" w:cs="Times New Roman"/>
          <w:color w:val="auto"/>
        </w:rPr>
        <w:t>14</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8"/>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"_Toc256000022"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3.2服务内容和要求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_Toc256000022 \h </w:instrText>
      </w:r>
      <w:r>
        <w:rPr>
          <w:rFonts w:hint="default" w:ascii="Times New Roman" w:hAnsi="Times New Roman" w:cs="Times New Roman"/>
          <w:color w:val="auto"/>
        </w:rPr>
        <w:fldChar w:fldCharType="separate"/>
      </w:r>
      <w:r>
        <w:rPr>
          <w:rFonts w:hint="default" w:ascii="Times New Roman" w:hAnsi="Times New Roman" w:cs="Times New Roman"/>
          <w:color w:val="auto"/>
        </w:rPr>
        <w:t>15</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6"/>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"_Toc256000023"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3.2.1技术和服务客观指标</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_Toc256000023 \h </w:instrText>
      </w:r>
      <w:r>
        <w:rPr>
          <w:rFonts w:hint="default" w:ascii="Times New Roman" w:hAnsi="Times New Roman" w:cs="Times New Roman"/>
          <w:color w:val="auto"/>
        </w:rPr>
        <w:fldChar w:fldCharType="separate"/>
      </w:r>
      <w:r>
        <w:rPr>
          <w:rFonts w:hint="default" w:ascii="Times New Roman" w:hAnsi="Times New Roman" w:cs="Times New Roman"/>
          <w:color w:val="auto"/>
        </w:rPr>
        <w:t>15</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6"/>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"_Toc256000024"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3.2.2技术和服务其他要求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_Toc256000024 \h </w:instrText>
      </w:r>
      <w:r>
        <w:rPr>
          <w:rFonts w:hint="default" w:ascii="Times New Roman" w:hAnsi="Times New Roman" w:cs="Times New Roman"/>
          <w:color w:val="auto"/>
        </w:rPr>
        <w:fldChar w:fldCharType="separate"/>
      </w:r>
      <w:r>
        <w:rPr>
          <w:rFonts w:hint="default" w:ascii="Times New Roman" w:hAnsi="Times New Roman" w:cs="Times New Roman"/>
          <w:color w:val="auto"/>
        </w:rPr>
        <w:t>15</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7"/>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"_Toc256000025"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kern w:val="36"/>
        </w:rPr>
        <w:t>4人员要求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_Toc256000025 \h </w:instrText>
      </w:r>
      <w:r>
        <w:rPr>
          <w:rFonts w:hint="default" w:ascii="Times New Roman" w:hAnsi="Times New Roman" w:cs="Times New Roman"/>
          <w:color w:val="auto"/>
        </w:rPr>
        <w:fldChar w:fldCharType="separate"/>
      </w:r>
      <w:r>
        <w:rPr>
          <w:rFonts w:hint="default" w:ascii="Times New Roman" w:hAnsi="Times New Roman" w:cs="Times New Roman"/>
          <w:color w:val="auto"/>
        </w:rPr>
        <w:t>15</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8"/>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"_Toc256000026"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4.1总体要求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_Toc256000026 \h </w:instrText>
      </w:r>
      <w:r>
        <w:rPr>
          <w:rFonts w:hint="default" w:ascii="Times New Roman" w:hAnsi="Times New Roman" w:cs="Times New Roman"/>
          <w:color w:val="auto"/>
        </w:rPr>
        <w:fldChar w:fldCharType="separate"/>
      </w:r>
      <w:r>
        <w:rPr>
          <w:rFonts w:hint="default" w:ascii="Times New Roman" w:hAnsi="Times New Roman" w:cs="Times New Roman"/>
          <w:color w:val="auto"/>
        </w:rPr>
        <w:t>15</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8"/>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"_Toc256000027"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4.2管理团队</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_Toc256000027 \h </w:instrText>
      </w:r>
      <w:r>
        <w:rPr>
          <w:rFonts w:hint="default" w:ascii="Times New Roman" w:hAnsi="Times New Roman" w:cs="Times New Roman"/>
          <w:color w:val="auto"/>
        </w:rPr>
        <w:fldChar w:fldCharType="separate"/>
      </w:r>
      <w:r>
        <w:rPr>
          <w:rFonts w:hint="default" w:ascii="Times New Roman" w:hAnsi="Times New Roman" w:cs="Times New Roman"/>
          <w:color w:val="auto"/>
        </w:rPr>
        <w:t>16</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6"/>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"_Toc256000028"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4.2.1项目经理</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_Toc256000028 \h </w:instrText>
      </w:r>
      <w:r>
        <w:rPr>
          <w:rFonts w:hint="default" w:ascii="Times New Roman" w:hAnsi="Times New Roman" w:cs="Times New Roman"/>
          <w:color w:val="auto"/>
        </w:rPr>
        <w:fldChar w:fldCharType="separate"/>
      </w:r>
      <w:r>
        <w:rPr>
          <w:rFonts w:hint="default" w:ascii="Times New Roman" w:hAnsi="Times New Roman" w:cs="Times New Roman"/>
          <w:color w:val="auto"/>
        </w:rPr>
        <w:t>16</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8"/>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"_Toc256000029"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4.3技术团队</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_Toc256000029 \h </w:instrText>
      </w:r>
      <w:r>
        <w:rPr>
          <w:rFonts w:hint="default" w:ascii="Times New Roman" w:hAnsi="Times New Roman" w:cs="Times New Roman"/>
          <w:color w:val="auto"/>
        </w:rPr>
        <w:fldChar w:fldCharType="separate"/>
      </w:r>
      <w:r>
        <w:rPr>
          <w:rFonts w:hint="default" w:ascii="Times New Roman" w:hAnsi="Times New Roman" w:cs="Times New Roman"/>
          <w:color w:val="auto"/>
        </w:rPr>
        <w:t>16</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8"/>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"_Toc256000030"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4.4优选资质/优选指标</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_Toc256000030 \h </w:instrText>
      </w:r>
      <w:r>
        <w:rPr>
          <w:rFonts w:hint="default" w:ascii="Times New Roman" w:hAnsi="Times New Roman" w:cs="Times New Roman"/>
          <w:color w:val="auto"/>
        </w:rPr>
        <w:fldChar w:fldCharType="separate"/>
      </w:r>
      <w:r>
        <w:rPr>
          <w:rFonts w:hint="default" w:ascii="Times New Roman" w:hAnsi="Times New Roman" w:cs="Times New Roman"/>
          <w:color w:val="auto"/>
        </w:rPr>
        <w:t>17</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7"/>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"_Toc256000031"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kern w:val="36"/>
        </w:rPr>
        <w:t>5管理实施要求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_Toc256000031 \h </w:instrText>
      </w:r>
      <w:r>
        <w:rPr>
          <w:rFonts w:hint="default" w:ascii="Times New Roman" w:hAnsi="Times New Roman" w:cs="Times New Roman"/>
          <w:color w:val="auto"/>
        </w:rPr>
        <w:fldChar w:fldCharType="separate"/>
      </w:r>
      <w:r>
        <w:rPr>
          <w:rFonts w:hint="default" w:ascii="Times New Roman" w:hAnsi="Times New Roman" w:cs="Times New Roman"/>
          <w:color w:val="auto"/>
        </w:rPr>
        <w:t>17</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7"/>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"_Toc256000032"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kern w:val="36"/>
        </w:rPr>
        <w:t>6风险管控要求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_Toc256000032 \h </w:instrText>
      </w:r>
      <w:r>
        <w:rPr>
          <w:rFonts w:hint="default" w:ascii="Times New Roman" w:hAnsi="Times New Roman" w:cs="Times New Roman"/>
          <w:color w:val="auto"/>
        </w:rPr>
        <w:fldChar w:fldCharType="separate"/>
      </w:r>
      <w:r>
        <w:rPr>
          <w:rFonts w:hint="default" w:ascii="Times New Roman" w:hAnsi="Times New Roman" w:cs="Times New Roman"/>
          <w:color w:val="auto"/>
        </w:rPr>
        <w:t>17</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7"/>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"_Toc256000033"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kern w:val="36"/>
        </w:rPr>
        <w:t>7履约验收要求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_Toc256000033 \h </w:instrText>
      </w:r>
      <w:r>
        <w:rPr>
          <w:rFonts w:hint="default" w:ascii="Times New Roman" w:hAnsi="Times New Roman" w:cs="Times New Roman"/>
          <w:color w:val="auto"/>
        </w:rPr>
        <w:fldChar w:fldCharType="separate"/>
      </w:r>
      <w:r>
        <w:rPr>
          <w:rFonts w:hint="default" w:ascii="Times New Roman" w:hAnsi="Times New Roman" w:cs="Times New Roman"/>
          <w:color w:val="auto"/>
        </w:rPr>
        <w:t>18</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8"/>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"_Toc256000034"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7.1总体要求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_Toc256000034 \h </w:instrText>
      </w:r>
      <w:r>
        <w:rPr>
          <w:rFonts w:hint="default" w:ascii="Times New Roman" w:hAnsi="Times New Roman" w:cs="Times New Roman"/>
          <w:color w:val="auto"/>
        </w:rPr>
        <w:fldChar w:fldCharType="separate"/>
      </w:r>
      <w:r>
        <w:rPr>
          <w:rFonts w:hint="default" w:ascii="Times New Roman" w:hAnsi="Times New Roman" w:cs="Times New Roman"/>
          <w:color w:val="auto"/>
        </w:rPr>
        <w:t>19</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8"/>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"_Toc256000035"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7.2具体要求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_Toc256000035 \h </w:instrText>
      </w:r>
      <w:r>
        <w:rPr>
          <w:rFonts w:hint="default" w:ascii="Times New Roman" w:hAnsi="Times New Roman" w:cs="Times New Roman"/>
          <w:color w:val="auto"/>
        </w:rPr>
        <w:fldChar w:fldCharType="separate"/>
      </w:r>
      <w:r>
        <w:rPr>
          <w:rFonts w:hint="default" w:ascii="Times New Roman" w:hAnsi="Times New Roman" w:cs="Times New Roman"/>
          <w:color w:val="auto"/>
        </w:rPr>
        <w:t>19</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7"/>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"_Toc256000036"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kern w:val="36"/>
        </w:rPr>
        <w:t>8其他要求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_Toc256000036 \h </w:instrText>
      </w:r>
      <w:r>
        <w:rPr>
          <w:rFonts w:hint="default" w:ascii="Times New Roman" w:hAnsi="Times New Roman" w:cs="Times New Roman"/>
          <w:color w:val="auto"/>
        </w:rPr>
        <w:fldChar w:fldCharType="separate"/>
      </w:r>
      <w:r>
        <w:rPr>
          <w:rFonts w:hint="default" w:ascii="Times New Roman" w:hAnsi="Times New Roman" w:cs="Times New Roman"/>
          <w:color w:val="auto"/>
        </w:rPr>
        <w:t>19</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8"/>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"_Toc256000037"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8.1必备要求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_Toc256000037 \h </w:instrText>
      </w:r>
      <w:r>
        <w:rPr>
          <w:rFonts w:hint="default" w:ascii="Times New Roman" w:hAnsi="Times New Roman" w:cs="Times New Roman"/>
          <w:color w:val="auto"/>
        </w:rPr>
        <w:fldChar w:fldCharType="separate"/>
      </w:r>
      <w:r>
        <w:rPr>
          <w:rFonts w:hint="default" w:ascii="Times New Roman" w:hAnsi="Times New Roman" w:cs="Times New Roman"/>
          <w:color w:val="auto"/>
        </w:rPr>
        <w:t>19</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6"/>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"_Toc256000038"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8.1.1通用必备要求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_Toc256000038 \h </w:instrText>
      </w:r>
      <w:r>
        <w:rPr>
          <w:rFonts w:hint="default" w:ascii="Times New Roman" w:hAnsi="Times New Roman" w:cs="Times New Roman"/>
          <w:color w:val="auto"/>
        </w:rPr>
        <w:fldChar w:fldCharType="separate"/>
      </w:r>
      <w:r>
        <w:rPr>
          <w:rFonts w:hint="default" w:ascii="Times New Roman" w:hAnsi="Times New Roman" w:cs="Times New Roman"/>
          <w:color w:val="auto"/>
        </w:rPr>
        <w:t>19</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8"/>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"_Toc256000039"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8.2付款安排建议</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_Toc256000039 \h </w:instrText>
      </w:r>
      <w:r>
        <w:rPr>
          <w:rFonts w:hint="default" w:ascii="Times New Roman" w:hAnsi="Times New Roman" w:cs="Times New Roman"/>
          <w:color w:val="auto"/>
        </w:rPr>
        <w:fldChar w:fldCharType="separate"/>
      </w:r>
      <w:r>
        <w:rPr>
          <w:rFonts w:hint="default" w:ascii="Times New Roman" w:hAnsi="Times New Roman" w:cs="Times New Roman"/>
          <w:color w:val="auto"/>
        </w:rPr>
        <w:t>20</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8"/>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"_Toc256000040"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8.3其他要求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_Toc256000040 \h </w:instrText>
      </w:r>
      <w:r>
        <w:rPr>
          <w:rFonts w:hint="default" w:ascii="Times New Roman" w:hAnsi="Times New Roman" w:cs="Times New Roman"/>
          <w:color w:val="auto"/>
        </w:rPr>
        <w:fldChar w:fldCharType="separate"/>
      </w:r>
      <w:r>
        <w:rPr>
          <w:rFonts w:hint="default" w:ascii="Times New Roman" w:hAnsi="Times New Roman" w:cs="Times New Roman"/>
          <w:color w:val="auto"/>
        </w:rPr>
        <w:t>20</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6"/>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"_Toc256000041"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8.3.1保密要求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_Toc256000041 \h </w:instrText>
      </w:r>
      <w:r>
        <w:rPr>
          <w:rFonts w:hint="default" w:ascii="Times New Roman" w:hAnsi="Times New Roman" w:cs="Times New Roman"/>
          <w:color w:val="auto"/>
        </w:rPr>
        <w:fldChar w:fldCharType="separate"/>
      </w:r>
      <w:r>
        <w:rPr>
          <w:rFonts w:hint="default" w:ascii="Times New Roman" w:hAnsi="Times New Roman" w:cs="Times New Roman"/>
          <w:color w:val="auto"/>
        </w:rPr>
        <w:t>20</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6"/>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"_Toc256000042"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8.3.2知识转移要求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_Toc256000042 \h </w:instrText>
      </w:r>
      <w:r>
        <w:rPr>
          <w:rFonts w:hint="default" w:ascii="Times New Roman" w:hAnsi="Times New Roman" w:cs="Times New Roman"/>
          <w:color w:val="auto"/>
        </w:rPr>
        <w:fldChar w:fldCharType="separate"/>
      </w:r>
      <w:r>
        <w:rPr>
          <w:rFonts w:hint="default" w:ascii="Times New Roman" w:hAnsi="Times New Roman" w:cs="Times New Roman"/>
          <w:color w:val="auto"/>
        </w:rPr>
        <w:t>20</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6"/>
        <w:tabs>
          <w:tab w:val="right" w:leader="dot" w:pos="9016"/>
        </w:tabs>
        <w:spacing w:before="0" w:after="0" w:line="360" w:lineRule="auto"/>
        <w:rPr>
          <w:rFonts w:hint="default" w:ascii="Times New Roman" w:hAnsi="Times New Roman" w:cs="Times New Roman"/>
          <w:color w:val="auto"/>
          <w:sz w:val="2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"_Toc256000043" </w:instrText>
      </w:r>
      <w:r>
        <w:rPr>
          <w:rFonts w:hint="default" w:ascii="Times New Roman" w:hAnsi="Times New Roman" w:cs="Times New Roman"/>
          <w:color w:val="auto"/>
        </w:rPr>
        <w:fldChar w:fldCharType="separate"/>
      </w:r>
      <w:r>
        <w:rPr>
          <w:rStyle w:val="11"/>
          <w:rFonts w:hint="default" w:ascii="Times New Roman" w:hAnsi="Times New Roman" w:eastAsia="仿宋_GB2312" w:cs="Times New Roman"/>
          <w:color w:val="auto"/>
        </w:rPr>
        <w:t>8.3.3知识产权要求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_Toc256000043 \h </w:instrText>
      </w:r>
      <w:r>
        <w:rPr>
          <w:rFonts w:hint="default" w:ascii="Times New Roman" w:hAnsi="Times New Roman" w:cs="Times New Roman"/>
          <w:color w:val="auto"/>
        </w:rPr>
        <w:fldChar w:fldCharType="separate"/>
      </w:r>
      <w:r>
        <w:rPr>
          <w:rFonts w:hint="default" w:ascii="Times New Roman" w:hAnsi="Times New Roman" w:cs="Times New Roman"/>
          <w:color w:val="auto"/>
        </w:rPr>
        <w:t>21</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spacing w:before="0" w:after="0" w:line="360" w:lineRule="auto"/>
        <w:jc w:val="left"/>
        <w:rPr>
          <w:rFonts w:hint="default" w:ascii="Times New Roman" w:hAnsi="Times New Roman" w:cs="Times New Roman"/>
          <w:color w:val="auto"/>
        </w:rPr>
      </w:pPr>
      <w:r>
        <w:rPr>
          <w:rFonts w:hint="default" w:ascii="Times New Roman" w:hAnsi="Times New Roman" w:eastAsia="宋体" w:cs="Times New Roman"/>
          <w:color w:val="auto"/>
          <w:sz w:val="32"/>
        </w:rPr>
        <w:fldChar w:fldCharType="end"/>
      </w:r>
      <w:r>
        <w:rPr>
          <w:rFonts w:hint="default" w:ascii="Times New Roman" w:hAnsi="Times New Roman" w:cs="Times New Roman"/>
          <w:color w:val="auto"/>
        </w:rPr>
        <w:br w:type="page"/>
      </w:r>
    </w:p>
    <w:p>
      <w:pPr>
        <w:pStyle w:val="2"/>
        <w:keepNext w:val="0"/>
        <w:spacing w:before="0" w:after="0" w:line="360" w:lineRule="auto"/>
        <w:jc w:val="center"/>
        <w:rPr>
          <w:rFonts w:hint="default" w:ascii="Times New Roman" w:hAnsi="Times New Roman" w:eastAsia="仿宋_GB2312" w:cs="Times New Roman"/>
          <w:b/>
          <w:bCs/>
          <w:color w:val="auto"/>
          <w:sz w:val="32"/>
          <w:szCs w:val="32"/>
        </w:rPr>
      </w:pPr>
      <w:bookmarkStart w:id="2" w:name="_Toc256000000"/>
      <w:r>
        <w:rPr>
          <w:rFonts w:hint="default" w:ascii="Times New Roman" w:hAnsi="Times New Roman" w:eastAsia="仿宋_GB2312" w:cs="Times New Roman"/>
          <w:color w:val="auto"/>
          <w:kern w:val="36"/>
        </w:rPr>
        <w:t>1项目概述</w:t>
      </w:r>
      <w:bookmarkEnd w:id="2"/>
    </w:p>
    <w:p>
      <w:pPr>
        <w:pStyle w:val="3"/>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3" w:name="_Toc256000001"/>
      <w:r>
        <w:rPr>
          <w:rFonts w:hint="default" w:ascii="Times New Roman" w:hAnsi="Times New Roman" w:eastAsia="仿宋_GB2312" w:cs="Times New Roman"/>
          <w:i w:val="0"/>
          <w:iCs w:val="0"/>
          <w:color w:val="auto"/>
        </w:rPr>
        <w:t>1.1项目背景</w:t>
      </w:r>
      <w:bookmarkEnd w:id="3"/>
    </w:p>
    <w:p>
      <w:pPr>
        <w:pStyle w:val="4"/>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4" w:name="_Toc256000002"/>
      <w:r>
        <w:rPr>
          <w:rFonts w:hint="default" w:ascii="Times New Roman" w:hAnsi="Times New Roman" w:eastAsia="仿宋_GB2312" w:cs="Times New Roman"/>
          <w:color w:val="auto"/>
          <w:sz w:val="28"/>
          <w:szCs w:val="28"/>
        </w:rPr>
        <w:t>1.1.1项目目的、意义及背景</w:t>
      </w:r>
      <w:bookmarkEnd w:id="4"/>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国家税务总局乌海市乌达区税务局位于机关办公区（巴音赛东街52号）。</w:t>
      </w:r>
      <w:r>
        <w:rPr>
          <w:rFonts w:hint="default" w:ascii="Times New Roman" w:hAnsi="Times New Roman" w:eastAsia="仿宋_GB2312" w:cs="Times New Roman"/>
          <w:b w:val="0"/>
          <w:bCs w:val="0"/>
          <w:color w:val="auto"/>
          <w:sz w:val="32"/>
          <w:szCs w:val="32"/>
        </w:rPr>
        <w:t>项目为国家税务总局乌海市乌达区税务局职工餐厅委托管理服务，服务内容包含但不仅限于餐厅餐饮服务人员的工作安排，为职工餐厅提供早餐、午餐及晚餐，负责机关办公区食堂职工自助餐，负责各类培训会议用餐，还包含厨具餐具等固定资产的使用和保管、食材采购及验收、加工、烹饪、分餐、消杀、防疫和保洁等。服务所需的厨具、餐具、设备等由采购人负责采购。服务期三年，合同一年一签，预算金额为116万元/年。该项目专门面向中小企业。</w:t>
      </w:r>
    </w:p>
    <w:p>
      <w:pPr>
        <w:pStyle w:val="3"/>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5" w:name="_Toc256000003"/>
      <w:r>
        <w:rPr>
          <w:rFonts w:hint="default" w:ascii="Times New Roman" w:hAnsi="Times New Roman" w:eastAsia="仿宋_GB2312" w:cs="Times New Roman"/>
          <w:i w:val="0"/>
          <w:iCs w:val="0"/>
          <w:color w:val="auto"/>
        </w:rPr>
        <w:t>1.2项目内容</w:t>
      </w:r>
      <w:bookmarkEnd w:id="5"/>
    </w:p>
    <w:p>
      <w:pPr>
        <w:pStyle w:val="4"/>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6" w:name="_Toc256000004"/>
      <w:r>
        <w:rPr>
          <w:rFonts w:hint="default" w:ascii="Times New Roman" w:hAnsi="Times New Roman" w:eastAsia="仿宋_GB2312" w:cs="Times New Roman"/>
          <w:color w:val="auto"/>
          <w:sz w:val="28"/>
          <w:szCs w:val="28"/>
        </w:rPr>
        <w:t>1.2.1项目建设思路</w:t>
      </w:r>
      <w:bookmarkEnd w:id="6"/>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为满足机关正常运行要求，满足干部职工就餐需要，及时、高效地保障各类会议、培训用餐，提供专业的服务，提升餐饮服务体验，提高职工满意度。采购一家具有成熟管理流程的餐饮服务公司，可以节约资源，减少浪费，降低行政成本。</w:t>
      </w:r>
    </w:p>
    <w:p>
      <w:pPr>
        <w:pStyle w:val="4"/>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7" w:name="_Toc256000005"/>
      <w:r>
        <w:rPr>
          <w:rFonts w:hint="default" w:ascii="Times New Roman" w:hAnsi="Times New Roman" w:eastAsia="仿宋_GB2312" w:cs="Times New Roman"/>
          <w:color w:val="auto"/>
          <w:sz w:val="28"/>
          <w:szCs w:val="28"/>
        </w:rPr>
        <w:t>1.2.2采购内容</w:t>
      </w:r>
      <w:bookmarkEnd w:id="7"/>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1.日常就餐服务：工作日须提供餐厅早餐、中餐，并完成采购人因临时需要发生的用餐服务。</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2.培训、会议、接待餐服务：中标人应提高质量、多样化的培训、会议、接待餐服务，供餐和服务质量须满足招标单位要求。</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3.应急保障就餐服务：因节假日或突发状况需要安排供餐，或在餐厅区域外提供就餐服务的，中标人应按要求进行供餐保障。</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4.国家法定节假日如春节、端午、中秋节、国庆节等节假日可暂停营业，须在放假结束前，提前一天做好清洁卫生、消毒餐具、准备食材等准备工作，保障正常供餐（特殊情况除外）。</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5.食材采购及验收确保无毒、无害、无污染、无辐射符合国家行业及地方食品卫生安全标准和动植物检验、检疫标准。</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6.投标人要按照采购人关于采购脱贫地区农副产品的相关要求，通过脱贫地区农副产品网络销售平台（832平台）按照上级政策要求的采购额度进行采购，采购人不支付额外费用。</w:t>
      </w:r>
    </w:p>
    <w:p>
      <w:pPr>
        <w:pStyle w:val="4"/>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8" w:name="_Toc256000006"/>
      <w:r>
        <w:rPr>
          <w:rFonts w:hint="default" w:ascii="Times New Roman" w:hAnsi="Times New Roman" w:eastAsia="仿宋_GB2312" w:cs="Times New Roman"/>
          <w:color w:val="auto"/>
          <w:sz w:val="28"/>
          <w:szCs w:val="28"/>
        </w:rPr>
        <w:t>1.2.3项目实施要求</w:t>
      </w:r>
      <w:bookmarkEnd w:id="8"/>
    </w:p>
    <w:p>
      <w:pPr>
        <w:pStyle w:val="5"/>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color w:val="auto"/>
        </w:rPr>
        <w:t>1.2.3.1实施范围要求</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为机关餐厅提供早餐、午餐及晚餐，满足就餐服务要求，还包含厨具、餐具、设备等固定资产的使用和保管、食材采购及验收、加工、烹饪、分餐、消杀、食品安全和保洁等。办公区餐厅就餐范围：1.负责国家税务总局乌海市乌达区税务局职工自助餐；2.各类培训、会议用餐；3.采购人要求的其他用餐服务。</w:t>
      </w:r>
    </w:p>
    <w:p>
      <w:pPr>
        <w:pStyle w:val="5"/>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color w:val="auto"/>
        </w:rPr>
        <w:t>1.2.3.2实施时间要求</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FangSong_GB2312" w:cs="Times New Roman"/>
          <w:color w:val="auto"/>
          <w:sz w:val="28"/>
          <w:szCs w:val="28"/>
        </w:rPr>
      </w:pPr>
      <w:r>
        <w:rPr>
          <w:rFonts w:hint="default" w:ascii="Times New Roman" w:hAnsi="Times New Roman" w:eastAsia="FangSong_GB2312" w:cs="Times New Roman"/>
          <w:color w:val="auto"/>
          <w:sz w:val="28"/>
          <w:szCs w:val="28"/>
        </w:rPr>
        <w:t>2026年3月20日至2029年3月19日</w:t>
      </w:r>
    </w:p>
    <w:p>
      <w:pPr>
        <w:pStyle w:val="5"/>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color w:val="auto"/>
        </w:rPr>
        <w:t>1.2.3.3实施地点要求</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32"/>
          <w:szCs w:val="32"/>
        </w:rPr>
        <w:t>国家税务总局乌海市乌达区税务局机关办公区（巴音赛东街52号）</w:t>
      </w:r>
    </w:p>
    <w:p>
      <w:pPr>
        <w:pStyle w:val="3"/>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9" w:name="_Toc256000007"/>
      <w:r>
        <w:rPr>
          <w:rFonts w:hint="default" w:ascii="Times New Roman" w:hAnsi="Times New Roman" w:eastAsia="仿宋_GB2312" w:cs="Times New Roman"/>
          <w:i w:val="0"/>
          <w:iCs w:val="0"/>
          <w:color w:val="auto"/>
        </w:rPr>
        <w:t>1.3其他要求</w:t>
      </w:r>
      <w:bookmarkEnd w:id="9"/>
    </w:p>
    <w:p>
      <w:pPr>
        <w:pStyle w:val="4"/>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10" w:name="_Toc256000008"/>
      <w:r>
        <w:rPr>
          <w:rFonts w:hint="default" w:ascii="Times New Roman" w:hAnsi="Times New Roman" w:eastAsia="仿宋_GB2312" w:cs="Times New Roman"/>
          <w:color w:val="auto"/>
          <w:sz w:val="28"/>
          <w:szCs w:val="28"/>
        </w:rPr>
        <w:t>1.3.1采购标的需执行的相关标准规范</w:t>
      </w:r>
      <w:bookmarkEnd w:id="10"/>
    </w:p>
    <w:p>
      <w:pPr>
        <w:pStyle w:val="4"/>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Times New Roman" w:cs="Times New Roman"/>
          <w:b/>
          <w:bCs/>
          <w:color w:val="auto"/>
          <w:sz w:val="28"/>
          <w:szCs w:val="28"/>
        </w:rPr>
      </w:pPr>
      <w:bookmarkStart w:id="11" w:name="_Toc256000009"/>
      <w:r>
        <w:rPr>
          <w:rFonts w:hint="default" w:ascii="Times New Roman" w:hAnsi="Times New Roman" w:eastAsia="仿宋_GB2312" w:cs="Times New Roman"/>
          <w:color w:val="auto"/>
          <w:sz w:val="28"/>
          <w:szCs w:val="28"/>
        </w:rPr>
        <w:t>1.3.1采购标的需执行的相关标准规范</w:t>
      </w:r>
      <w:bookmarkEnd w:id="11"/>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（一）服务规范：</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1.日常就餐服务：工作日须提供餐厅早餐、中餐，并完成采购人因临时需要发生的用餐服务。</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2.培训、会议、接待餐服务：中标人应提高质量、多样化的培训、会议、接待餐服务，供餐和服务质量须满足招标单位要求。</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3.应急保障就餐服务：因节假日或突发状况需要安排供餐，或在餐厅区域外提供就餐服务的，中标人应按要求进行供餐保障。</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4.国家法定节假日如春节、端午、中秋节、国庆节等节假日可暂停营业，须在放假结束前，提前一天做好清洁卫生、消毒餐具、准备食材等准备工作，保障正常供餐（特殊情况除外）。</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5.食材采购及验收确保无毒、无害、无污染、无辐射符合国家行业及地方食品卫生安全标准和动植物检验、检疫标准。（1）米、面、油、杂粮品质要求：无杂质、无生霉、颜色正常色泽均匀。质量技术要求严格执行《食品安全国家标准粮食》、《食品安全国家标准预包装食品标签通则》、《食品安全国家标准预包装食品营业标签通则》等国家标准。每一批次要有质检报告，不接受临期过期产品，所提供食材可溯源。（2）水果、蔬菜品质要求：外观良好、新鲜鲜嫩、大小均匀、干净整洁、根形叶茎完整、无腐烂、无异味、不糠心、不黑心，农药残留不超标。（3）生鲜畜（猪、牛、羊等）肉类供货验收必须具有政府定点的屠宰机构加盖验讫印章并出具《畜产品检验证明》和《动物检疫合格证明》具有可追索性。外观和品质等级符合国家食品部门的相关标准，品质新鲜无霉烂变质。（4）调料品质要求：无变质、无发霉、无异味、不掺杂、不掺水、不掺假、干货无受潮。产品带包装的应有名称、厂名、厂址、产地及产品质量合格证明。每一批次要有质检报告，不接受临期过期产品，所提供食材可溯源。</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以上食材采购需提供供货商的营业执照、食品生产经营许可证、供货人员健康证等资料复印件并加盖公章留存备案。</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6.投标人要按照采购人关于采购脱贫地区农副产品的相关要求，通过脱贫地区农副产品网络销售平台（832平台）按照上级政策要求的采购额度进行采购，采购人不支付额外费用。</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（二）供餐种类及标准、时间：</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包括但不仅限于以下供餐种类及标准，须根据采购人的要求予以调整。</w:t>
      </w:r>
    </w:p>
    <w:tbl>
      <w:tblPr>
        <w:tblStyle w:val="14"/>
        <w:tblW w:w="8152" w:type="dxa"/>
        <w:tblCellSpacing w:w="0" w:type="dxa"/>
        <w:tblInd w:w="371" w:type="dxa"/>
        <w:tblLayout w:type="autofit"/>
        <w:tblCellMar>
          <w:top w:w="15" w:type="dxa"/>
          <w:left w:w="15" w:type="dxa"/>
          <w:bottom w:w="15" w:type="dxa"/>
          <w:right w:w="15" w:type="dxa"/>
        </w:tblCellMar>
      </w:tblPr>
      <w:tblGrid>
        <w:gridCol w:w="2709"/>
        <w:gridCol w:w="4198"/>
        <w:gridCol w:w="1245"/>
      </w:tblGrid>
      <w:tr>
        <w:tblPrEx>
          <w:tblCellMar>
            <w:top w:w="15" w:type="dxa"/>
            <w:left w:w="15" w:type="dxa"/>
            <w:bottom w:w="15" w:type="dxa"/>
            <w:right w:w="15" w:type="dxa"/>
          </w:tblCellMar>
        </w:tblPrEx>
        <w:trPr>
          <w:trHeight w:val="564" w:hRule="atLeast"/>
          <w:tblCellSpacing w:w="0" w:type="dxa"/>
        </w:trPr>
        <w:tc>
          <w:tcPr>
            <w:tcW w:w="3083" w:type="dxa"/>
            <w:tcBorders>
              <w:top w:val="single" w:color="000000" w:sz="8" w:space="0"/>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餐次</w:t>
            </w:r>
          </w:p>
        </w:tc>
        <w:tc>
          <w:tcPr>
            <w:tcW w:w="5082"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ind w:firstLine="640"/>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供餐种类及标准</w:t>
            </w:r>
          </w:p>
        </w:tc>
        <w:tc>
          <w:tcPr>
            <w:tcW w:w="1443"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备注</w:t>
            </w:r>
          </w:p>
        </w:tc>
      </w:tr>
      <w:tr>
        <w:tblPrEx>
          <w:tblCellMar>
            <w:top w:w="15" w:type="dxa"/>
            <w:left w:w="15" w:type="dxa"/>
            <w:bottom w:w="15" w:type="dxa"/>
            <w:right w:w="15" w:type="dxa"/>
          </w:tblCellMar>
        </w:tblPrEx>
        <w:trPr>
          <w:trHeight w:val="2377" w:hRule="atLeast"/>
          <w:tblCellSpacing w:w="0" w:type="dxa"/>
        </w:trPr>
        <w:tc>
          <w:tcPr>
            <w:tcW w:w="308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spacing w:after="240"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早餐</w:t>
            </w:r>
          </w:p>
          <w:p>
            <w:pPr>
              <w:pStyle w:val="13"/>
              <w:spacing w:before="240" w:line="560" w:lineRule="atLeast"/>
              <w:ind w:left="0" w:firstLine="0"/>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（7:30-8:50）</w:t>
            </w:r>
          </w:p>
        </w:tc>
        <w:tc>
          <w:tcPr>
            <w:tcW w:w="5082"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after="240" w:line="560" w:lineRule="atLeast"/>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蒸点（三种）；糕点（三种）；粉面（两种）；</w:t>
            </w:r>
          </w:p>
          <w:p>
            <w:pPr>
              <w:pStyle w:val="12"/>
              <w:spacing w:before="240" w:after="240" w:line="560" w:lineRule="atLeast"/>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杂粮（两种）；小菜(四种）；</w:t>
            </w:r>
          </w:p>
          <w:p>
            <w:pPr>
              <w:pStyle w:val="12"/>
              <w:spacing w:before="240" w:after="240" w:line="560" w:lineRule="atLeast"/>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鸡蛋或茶叶蛋；</w:t>
            </w:r>
          </w:p>
          <w:p>
            <w:pPr>
              <w:pStyle w:val="12"/>
              <w:spacing w:before="240" w:line="560" w:lineRule="atLeast"/>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粥；汤（两种）；豆浆；牛奶</w:t>
            </w:r>
          </w:p>
        </w:tc>
        <w:tc>
          <w:tcPr>
            <w:tcW w:w="1443"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rPr>
                <w:rFonts w:hint="default" w:ascii="Times New Roman" w:hAnsi="Times New Roman" w:eastAsia="Times New Roman" w:cs="Times New Roman"/>
                <w:b w:val="0"/>
                <w:bCs w:val="0"/>
                <w:i w:val="0"/>
                <w:iCs w:val="0"/>
                <w:smallCaps w:val="0"/>
                <w:color w:val="auto"/>
              </w:rPr>
            </w:pPr>
          </w:p>
        </w:tc>
      </w:tr>
      <w:tr>
        <w:tblPrEx>
          <w:tblCellMar>
            <w:top w:w="15" w:type="dxa"/>
            <w:left w:w="15" w:type="dxa"/>
            <w:bottom w:w="15" w:type="dxa"/>
            <w:right w:w="15" w:type="dxa"/>
          </w:tblCellMar>
        </w:tblPrEx>
        <w:trPr>
          <w:trHeight w:val="1998" w:hRule="atLeast"/>
          <w:tblCellSpacing w:w="0" w:type="dxa"/>
        </w:trPr>
        <w:tc>
          <w:tcPr>
            <w:tcW w:w="308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午餐（11:50-13:00）</w:t>
            </w:r>
          </w:p>
        </w:tc>
        <w:tc>
          <w:tcPr>
            <w:tcW w:w="5082"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after="240" w:line="560" w:lineRule="atLeast"/>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菜品（两主荤两花荤两素）；凉菜（两种）；</w:t>
            </w:r>
          </w:p>
          <w:p>
            <w:pPr>
              <w:pStyle w:val="12"/>
              <w:spacing w:before="240" w:after="240" w:line="560" w:lineRule="atLeast"/>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汤类（一甜一咸）；果汁；</w:t>
            </w:r>
          </w:p>
          <w:p>
            <w:pPr>
              <w:pStyle w:val="12"/>
              <w:spacing w:before="240" w:line="560" w:lineRule="atLeast"/>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主食（二种）；水果；咸菜</w:t>
            </w:r>
          </w:p>
        </w:tc>
        <w:tc>
          <w:tcPr>
            <w:tcW w:w="1443"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rPr>
                <w:rFonts w:hint="default" w:ascii="Times New Roman" w:hAnsi="Times New Roman" w:eastAsia="Times New Roman" w:cs="Times New Roman"/>
                <w:b w:val="0"/>
                <w:bCs w:val="0"/>
                <w:i w:val="0"/>
                <w:iCs w:val="0"/>
                <w:smallCaps w:val="0"/>
                <w:color w:val="auto"/>
              </w:rPr>
            </w:pPr>
          </w:p>
        </w:tc>
      </w:tr>
      <w:tr>
        <w:tblPrEx>
          <w:tblCellMar>
            <w:top w:w="15" w:type="dxa"/>
            <w:left w:w="15" w:type="dxa"/>
            <w:bottom w:w="15" w:type="dxa"/>
            <w:right w:w="15" w:type="dxa"/>
          </w:tblCellMar>
        </w:tblPrEx>
        <w:trPr>
          <w:trHeight w:val="732" w:hRule="atLeast"/>
          <w:tblCellSpacing w:w="0" w:type="dxa"/>
        </w:trPr>
        <w:tc>
          <w:tcPr>
            <w:tcW w:w="308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spacing w:after="240"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晚餐</w:t>
            </w:r>
          </w:p>
          <w:p>
            <w:pPr>
              <w:pStyle w:val="13"/>
              <w:spacing w:before="240" w:line="560" w:lineRule="atLeast"/>
              <w:ind w:left="0" w:firstLine="0"/>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（18:00-19:30）</w:t>
            </w:r>
          </w:p>
        </w:tc>
        <w:tc>
          <w:tcPr>
            <w:tcW w:w="5082"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加班、值班人员就餐按采购人要求提供</w:t>
            </w:r>
          </w:p>
        </w:tc>
        <w:tc>
          <w:tcPr>
            <w:tcW w:w="1443"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rPr>
                <w:rFonts w:hint="default" w:ascii="Times New Roman" w:hAnsi="Times New Roman" w:eastAsia="Times New Roman" w:cs="Times New Roman"/>
                <w:b w:val="0"/>
                <w:bCs w:val="0"/>
                <w:i w:val="0"/>
                <w:iCs w:val="0"/>
                <w:smallCaps w:val="0"/>
                <w:color w:val="auto"/>
              </w:rPr>
            </w:pPr>
          </w:p>
        </w:tc>
      </w:tr>
      <w:tr>
        <w:tblPrEx>
          <w:tblCellMar>
            <w:top w:w="15" w:type="dxa"/>
            <w:left w:w="15" w:type="dxa"/>
            <w:bottom w:w="15" w:type="dxa"/>
            <w:right w:w="15" w:type="dxa"/>
          </w:tblCellMar>
        </w:tblPrEx>
        <w:trPr>
          <w:trHeight w:val="1212" w:hRule="atLeast"/>
          <w:tblCellSpacing w:w="0" w:type="dxa"/>
        </w:trPr>
        <w:tc>
          <w:tcPr>
            <w:tcW w:w="308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培训、会议、接待餐</w:t>
            </w:r>
          </w:p>
        </w:tc>
        <w:tc>
          <w:tcPr>
            <w:tcW w:w="5082"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按采购人要求提供</w:t>
            </w:r>
          </w:p>
        </w:tc>
        <w:tc>
          <w:tcPr>
            <w:tcW w:w="1443"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ind w:left="560" w:firstLine="640"/>
              <w:rPr>
                <w:rFonts w:hint="default" w:ascii="Times New Roman" w:hAnsi="Times New Roman" w:eastAsia="Times New Roman" w:cs="Times New Roman"/>
                <w:b w:val="0"/>
                <w:bCs w:val="0"/>
                <w:i w:val="0"/>
                <w:iCs w:val="0"/>
                <w:smallCaps w:val="0"/>
                <w:color w:val="auto"/>
              </w:rPr>
            </w:pPr>
          </w:p>
        </w:tc>
      </w:tr>
    </w:tbl>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（三）人员岗位设置及要求：</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1.岗位设置及职责</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按照高效精干、保障有力的原则，结合餐厅实际，科学合理地设置服务岗位，并有明确的职能职责和工作要求。</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餐厅服务人员配备应能满足厨房工作和就餐服务的需要，厨房工作人员每半年进行合理膳食培训、操作技能培训, 服务员定期进行业务培训学习，培训费用由中标人负责。</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2.人员要求</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1）厨师队伍从业人员要具备国家统一颁发的厨师证及餐饮工作经验，其中要有一名人员具有国家统一颁发的营养师证，所有员工身体健康，须持有效健康合格证上岗，相关体检、检测费用由中标人负责。采购人有权对中标人员工进行不定期抽查。</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（2）中标人应对所有员工登记造册进行人事档案管理，更换餐厅员工，应提前通知采购人，征得采购人同意，确保服务质量不因人员变动而受影响。</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3）所有员工须统一着装，工作时形象整洁，服务热情周到、礼貌快捷。上班期间不得从事为采购人服务以外的其他工作，不得私自接受其它单位的有偿服务要求。中标人应根据季节变换和采购人对接餐厅工作的具体要求。</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4）中标人应针对本项目制定合理的员工工伤补偿办法及员工纠纷管理办法，如因本次中标人与上一餐饮服务企业或员工在服务过程中产生的工作交接、停罢、员工群体性事件等，中标人应按相应法律法规予以自行解决。</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3.人员岗位设置</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餐厅服务人员配置需要齐全，根据就餐人数配置经理、厨师长、厨师、面点师、配菜师、服务员、采购员、洗碗工等。能够满足早餐、中餐制作需要。</w:t>
      </w:r>
    </w:p>
    <w:tbl>
      <w:tblPr>
        <w:tblStyle w:val="15"/>
        <w:tblW w:w="8168" w:type="dxa"/>
        <w:jc w:val="center"/>
        <w:tblCellSpacing w:w="0" w:type="dxa"/>
        <w:tblLayout w:type="autofit"/>
        <w:tblCellMar>
          <w:top w:w="15" w:type="dxa"/>
          <w:left w:w="15" w:type="dxa"/>
          <w:bottom w:w="15" w:type="dxa"/>
          <w:right w:w="15" w:type="dxa"/>
        </w:tblCellMar>
      </w:tblPr>
      <w:tblGrid>
        <w:gridCol w:w="1565"/>
        <w:gridCol w:w="1407"/>
        <w:gridCol w:w="5196"/>
      </w:tblGrid>
      <w:tr>
        <w:tblPrEx>
          <w:tblCellMar>
            <w:top w:w="15" w:type="dxa"/>
            <w:left w:w="15" w:type="dxa"/>
            <w:bottom w:w="15" w:type="dxa"/>
            <w:right w:w="15" w:type="dxa"/>
          </w:tblCellMar>
        </w:tblPrEx>
        <w:trPr>
          <w:trHeight w:val="695" w:hRule="atLeast"/>
          <w:tblCellSpacing w:w="0" w:type="dxa"/>
          <w:jc w:val="center"/>
        </w:trPr>
        <w:tc>
          <w:tcPr>
            <w:tcW w:w="1565" w:type="dxa"/>
            <w:tcBorders>
              <w:top w:val="single" w:color="000000" w:sz="8" w:space="0"/>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岗位</w:t>
            </w:r>
          </w:p>
        </w:tc>
        <w:tc>
          <w:tcPr>
            <w:tcW w:w="1407"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人数</w:t>
            </w:r>
          </w:p>
        </w:tc>
        <w:tc>
          <w:tcPr>
            <w:tcW w:w="5196"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jc w:val="both"/>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工作职责</w:t>
            </w:r>
          </w:p>
        </w:tc>
      </w:tr>
      <w:tr>
        <w:tblPrEx>
          <w:tblCellMar>
            <w:top w:w="15" w:type="dxa"/>
            <w:left w:w="15" w:type="dxa"/>
            <w:bottom w:w="15" w:type="dxa"/>
            <w:right w:w="15" w:type="dxa"/>
          </w:tblCellMar>
        </w:tblPrEx>
        <w:trPr>
          <w:trHeight w:val="695" w:hRule="atLeast"/>
          <w:tblCellSpacing w:w="0" w:type="dxa"/>
          <w:jc w:val="center"/>
        </w:trPr>
        <w:tc>
          <w:tcPr>
            <w:tcW w:w="156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经理</w:t>
            </w:r>
          </w:p>
        </w:tc>
        <w:tc>
          <w:tcPr>
            <w:tcW w:w="1407"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1</w:t>
            </w:r>
          </w:p>
        </w:tc>
        <w:tc>
          <w:tcPr>
            <w:tcW w:w="5196"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1.负责管理整个团队及与采购人接洽；2.全面负责机关食堂的日常管理工作，食品卫生安全监督管理。</w:t>
            </w:r>
          </w:p>
        </w:tc>
      </w:tr>
      <w:tr>
        <w:tblPrEx>
          <w:tblCellMar>
            <w:top w:w="15" w:type="dxa"/>
            <w:left w:w="15" w:type="dxa"/>
            <w:bottom w:w="15" w:type="dxa"/>
            <w:right w:w="15" w:type="dxa"/>
          </w:tblCellMar>
        </w:tblPrEx>
        <w:trPr>
          <w:trHeight w:val="1591" w:hRule="atLeast"/>
          <w:tblCellSpacing w:w="0" w:type="dxa"/>
          <w:jc w:val="center"/>
        </w:trPr>
        <w:tc>
          <w:tcPr>
            <w:tcW w:w="156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厨师</w:t>
            </w:r>
          </w:p>
        </w:tc>
        <w:tc>
          <w:tcPr>
            <w:tcW w:w="1407"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1</w:t>
            </w:r>
          </w:p>
        </w:tc>
        <w:tc>
          <w:tcPr>
            <w:tcW w:w="5196"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1.协助经理工作，负责管理后厨；2.掌握制作低盐少油菜肴技能，每周菜谱营养搭配科学合理；3.负责验收食品，保证食品质量安全、卫生；4.监督、指导配菜师工作，保证菜品质量、口味。5.负责职工餐菜品的制作。</w:t>
            </w:r>
          </w:p>
        </w:tc>
      </w:tr>
      <w:tr>
        <w:tblPrEx>
          <w:tblCellMar>
            <w:top w:w="15" w:type="dxa"/>
            <w:left w:w="15" w:type="dxa"/>
            <w:bottom w:w="15" w:type="dxa"/>
            <w:right w:w="15" w:type="dxa"/>
          </w:tblCellMar>
        </w:tblPrEx>
        <w:trPr>
          <w:trHeight w:val="701" w:hRule="atLeast"/>
          <w:tblCellSpacing w:w="0" w:type="dxa"/>
          <w:jc w:val="center"/>
        </w:trPr>
        <w:tc>
          <w:tcPr>
            <w:tcW w:w="156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配菜师</w:t>
            </w:r>
          </w:p>
        </w:tc>
        <w:tc>
          <w:tcPr>
            <w:tcW w:w="1407"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1</w:t>
            </w:r>
          </w:p>
        </w:tc>
        <w:tc>
          <w:tcPr>
            <w:tcW w:w="5196"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1.负责所有菜品切配；2.负责凉菜的制作；3.完成厨师长交办工作。</w:t>
            </w:r>
          </w:p>
        </w:tc>
      </w:tr>
      <w:tr>
        <w:tblPrEx>
          <w:tblCellMar>
            <w:top w:w="15" w:type="dxa"/>
            <w:left w:w="15" w:type="dxa"/>
            <w:bottom w:w="15" w:type="dxa"/>
            <w:right w:w="15" w:type="dxa"/>
          </w:tblCellMar>
        </w:tblPrEx>
        <w:trPr>
          <w:trHeight w:val="874" w:hRule="atLeast"/>
          <w:tblCellSpacing w:w="0" w:type="dxa"/>
          <w:jc w:val="center"/>
        </w:trPr>
        <w:tc>
          <w:tcPr>
            <w:tcW w:w="156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面点师</w:t>
            </w:r>
          </w:p>
        </w:tc>
        <w:tc>
          <w:tcPr>
            <w:tcW w:w="1407"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1</w:t>
            </w:r>
          </w:p>
        </w:tc>
        <w:tc>
          <w:tcPr>
            <w:tcW w:w="5196"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1.会制作10种以上西点、面点；2.完成厨师长交办工作。</w:t>
            </w:r>
          </w:p>
        </w:tc>
      </w:tr>
      <w:tr>
        <w:tblPrEx>
          <w:tblCellMar>
            <w:top w:w="15" w:type="dxa"/>
            <w:left w:w="15" w:type="dxa"/>
            <w:bottom w:w="15" w:type="dxa"/>
            <w:right w:w="15" w:type="dxa"/>
          </w:tblCellMar>
        </w:tblPrEx>
        <w:trPr>
          <w:trHeight w:val="530" w:hRule="atLeast"/>
          <w:tblCellSpacing w:w="0" w:type="dxa"/>
          <w:jc w:val="center"/>
        </w:trPr>
        <w:tc>
          <w:tcPr>
            <w:tcW w:w="156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服务员</w:t>
            </w:r>
          </w:p>
        </w:tc>
        <w:tc>
          <w:tcPr>
            <w:tcW w:w="1407"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2</w:t>
            </w:r>
          </w:p>
        </w:tc>
        <w:tc>
          <w:tcPr>
            <w:tcW w:w="5196"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1.经过培训能胜任服务岗位；2.负责餐厅所有服务和卫生工作，完成经理交办工作。</w:t>
            </w:r>
          </w:p>
        </w:tc>
      </w:tr>
      <w:tr>
        <w:tblPrEx>
          <w:tblCellMar>
            <w:top w:w="15" w:type="dxa"/>
            <w:left w:w="15" w:type="dxa"/>
            <w:bottom w:w="15" w:type="dxa"/>
            <w:right w:w="15" w:type="dxa"/>
          </w:tblCellMar>
        </w:tblPrEx>
        <w:trPr>
          <w:trHeight w:val="559" w:hRule="atLeast"/>
          <w:tblCellSpacing w:w="0" w:type="dxa"/>
          <w:jc w:val="center"/>
        </w:trPr>
        <w:tc>
          <w:tcPr>
            <w:tcW w:w="156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洗碗工</w:t>
            </w:r>
          </w:p>
        </w:tc>
        <w:tc>
          <w:tcPr>
            <w:tcW w:w="1407"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1</w:t>
            </w:r>
          </w:p>
        </w:tc>
        <w:tc>
          <w:tcPr>
            <w:tcW w:w="5196"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1.负责洗涤、清洁、保养各类餐具和洗碗间的安全卫生；2.洗碗要正确操作，分类清洗餐具。3.清洗餐具要遵循一洗、二刷、三冲、四消毒原则。</w:t>
            </w:r>
          </w:p>
        </w:tc>
      </w:tr>
      <w:tr>
        <w:tblPrEx>
          <w:tblCellMar>
            <w:top w:w="15" w:type="dxa"/>
            <w:left w:w="15" w:type="dxa"/>
            <w:bottom w:w="15" w:type="dxa"/>
            <w:right w:w="15" w:type="dxa"/>
          </w:tblCellMar>
        </w:tblPrEx>
        <w:trPr>
          <w:trHeight w:val="559" w:hRule="atLeast"/>
          <w:tblCellSpacing w:w="0" w:type="dxa"/>
          <w:jc w:val="center"/>
        </w:trPr>
        <w:tc>
          <w:tcPr>
            <w:tcW w:w="1565"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合计</w:t>
            </w:r>
          </w:p>
        </w:tc>
        <w:tc>
          <w:tcPr>
            <w:tcW w:w="1407"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7</w:t>
            </w:r>
          </w:p>
        </w:tc>
        <w:tc>
          <w:tcPr>
            <w:tcW w:w="5196"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ind w:firstLine="640"/>
              <w:rPr>
                <w:rFonts w:hint="default" w:ascii="Times New Roman" w:hAnsi="Times New Roman" w:eastAsia="Times New Roman" w:cs="Times New Roman"/>
                <w:b w:val="0"/>
                <w:bCs w:val="0"/>
                <w:i w:val="0"/>
                <w:iCs w:val="0"/>
                <w:smallCaps w:val="0"/>
                <w:color w:val="auto"/>
              </w:rPr>
            </w:pPr>
          </w:p>
        </w:tc>
      </w:tr>
    </w:tbl>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乙方应加强人员管理，确保人员到岗率100%。甲方对乙方配置人员进行不定期检查。乙方应调配业务技术力量，以提高服务质量，满足甲方的服务要求。</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（四）服务总体要求</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1.中标人不得分包、转包。</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2.中标人应按采购人要求按时供餐。</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3.所有菜品要按照用餐标准的要求制作，控制餐标成本。</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4.每周菜品品种不重复，食品营养科学搭配。饭菜的加工制作应达到色、香、味、形、营养等相关标准要求，咸淡搭配合理，尽可能满足不同口味的需求。接受采购人对菜品质量和食堂管理的意见建议，并在24小时内予以回复整改情况。</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5.实行菜谱审核制度。中标人必须在每周五前将下一周菜谱及采购计划交由采购人进行审核后，按审核菜谱进行采购制作；培训、会议、接待工作餐应提前将菜单交由采购人进行审核。</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6.乙方负责本餐厅相关的设备、厨具、食具、物资的使用管理和保养，就餐完毕应及时对餐具清洗消毒后再存放.如由于乙方操作不当造成设备损坏、发生丢失等，由中标人承担经济赔偿责任。餐具等易损耗类物品应控制在合理范围内（3％/年），正常损耗由采购人负责采购，超出范围的费用由乙方补充。</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7.仓库管理，实行双人双锁制度，东西放置有序，请领记录清楚，无丢失损坏，无鼠虫霉变。</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8.严格执行有关食品卫生安全的法规及规章制度，必须具有食材采购的相关资质确保采购食材、食品安全、卫生并食材采购必须为正规生产厂家有追溯信息，并承担食品安全责任。食品及菜品按规定留样备查。生熟食品应分开加工，严格按程序管理添加剂和食品留样，如果发生食品安全事故，由中标人承担全部责任。</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9.做好餐厅、厨房等区域内的卫生保洁，垃圾每天定时清运到垃圾站，做好排水、排污管沟清掏清洁，保持干净通畅。</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10.采购人有权随时抽查人员健康证明及从业资质证明等相关资料，对餐厅的食品安全、菜品质量、进餐秩序及设备维护等进行无障碍监督管理、检查与要求。</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11.中标人负责员工的安全教育和日常管理，确保所属员工的人身及财产安全。所属员工因工作中操作不当造成伤亡事故或人身、财产等遭受损害的，由中标人承担全部责任。</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12.因中标人管理和人员自身责任被有关机构处罚，由中标人承担全部责任。</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13.除正常餐饮服务工作外，因采购人安排的在餐厅区域内的房屋修缮、设施设备维护等其他工作，中标人有责任对现场的食品安全、清洁卫生等加强管理。</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14.服从采购人的其他安排。</w:t>
      </w:r>
    </w:p>
    <w:p>
      <w:pPr>
        <w:pStyle w:val="1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15.中标人应主动接受配合地方相关职能部门关于安全生产方面的各类检查抽查。</w:t>
      </w:r>
    </w:p>
    <w:p>
      <w:pPr>
        <w:pStyle w:val="2"/>
        <w:keepNext w:val="0"/>
        <w:spacing w:before="0" w:after="0" w:line="360" w:lineRule="auto"/>
        <w:jc w:val="center"/>
        <w:rPr>
          <w:rFonts w:hint="default" w:ascii="Times New Roman" w:hAnsi="Times New Roman" w:eastAsia="仿宋_GB2312" w:cs="Times New Roman"/>
          <w:b/>
          <w:bCs/>
          <w:color w:val="auto"/>
          <w:sz w:val="32"/>
          <w:szCs w:val="32"/>
        </w:rPr>
      </w:pPr>
      <w:bookmarkStart w:id="12" w:name="_Toc256000010"/>
      <w:r>
        <w:rPr>
          <w:rFonts w:hint="default" w:ascii="Times New Roman" w:hAnsi="Times New Roman" w:eastAsia="仿宋_GB2312" w:cs="Times New Roman"/>
          <w:color w:val="auto"/>
          <w:kern w:val="36"/>
        </w:rPr>
        <w:t>2投标/响应要求</w:t>
      </w:r>
      <w:bookmarkEnd w:id="12"/>
    </w:p>
    <w:p>
      <w:pPr>
        <w:pStyle w:val="3"/>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13" w:name="_Toc256000011"/>
      <w:r>
        <w:rPr>
          <w:rFonts w:hint="default" w:ascii="Times New Roman" w:hAnsi="Times New Roman" w:eastAsia="仿宋_GB2312" w:cs="Times New Roman"/>
          <w:i w:val="0"/>
          <w:iCs w:val="0"/>
          <w:color w:val="auto"/>
        </w:rPr>
        <w:t>2.1对供应商的要求</w:t>
      </w:r>
      <w:bookmarkEnd w:id="13"/>
    </w:p>
    <w:p>
      <w:pPr>
        <w:pStyle w:val="4"/>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14" w:name="_Toc256000012"/>
      <w:r>
        <w:rPr>
          <w:rFonts w:hint="default" w:ascii="Times New Roman" w:hAnsi="Times New Roman" w:eastAsia="仿宋_GB2312" w:cs="Times New Roman"/>
          <w:color w:val="auto"/>
          <w:sz w:val="28"/>
          <w:szCs w:val="28"/>
        </w:rPr>
        <w:t>2.1.1必备资质</w:t>
      </w:r>
      <w:bookmarkEnd w:id="14"/>
    </w:p>
    <w:p>
      <w:pPr>
        <w:pStyle w:val="5"/>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color w:val="auto"/>
        </w:rPr>
        <w:t>2.1.1.1投标人应遵守有关国家法律、法规和条例,具备《中华人民共和国政府采购法》第二十二条的规定和本文件中规定的条件。</w:t>
      </w:r>
    </w:p>
    <w:p>
      <w:pPr>
        <w:pStyle w:val="5"/>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color w:val="auto"/>
        </w:rPr>
        <w:t>2.1.1.2本项目的特定资格要求</w:t>
      </w:r>
    </w:p>
    <w:p>
      <w:pPr>
        <w:pStyle w:val="1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lang w:val="en-US" w:eastAsia="en-US" w:bidi="ar-SA"/>
        </w:rPr>
      </w:pPr>
      <w:r>
        <w:rPr>
          <w:rFonts w:hint="default" w:ascii="Times New Roman" w:hAnsi="Times New Roman" w:eastAsia="仿宋_GB2312" w:cs="Times New Roman"/>
          <w:color w:val="auto"/>
          <w:sz w:val="32"/>
          <w:szCs w:val="32"/>
          <w:lang w:val="en-US" w:eastAsia="en-US" w:bidi="ar-SA"/>
        </w:rPr>
        <w:t>无特定资格要求。</w:t>
      </w:r>
    </w:p>
    <w:p>
      <w:pPr>
        <w:pStyle w:val="4"/>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15" w:name="_Toc256000013"/>
      <w:r>
        <w:rPr>
          <w:rFonts w:hint="default" w:ascii="Times New Roman" w:hAnsi="Times New Roman" w:eastAsia="仿宋_GB2312" w:cs="Times New Roman"/>
          <w:color w:val="auto"/>
          <w:sz w:val="28"/>
          <w:szCs w:val="28"/>
        </w:rPr>
        <w:t>2.1.2优选资质/优选指标</w:t>
      </w:r>
      <w:bookmarkEnd w:id="15"/>
    </w:p>
    <w:p>
      <w:pPr>
        <w:pStyle w:val="5"/>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color w:val="auto"/>
        </w:rPr>
        <w:t>2.1.2.1相关证书</w:t>
      </w:r>
    </w:p>
    <w:p>
      <w:pPr>
        <w:pStyle w:val="5"/>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color w:val="auto"/>
        </w:rPr>
        <w:t>2.1.2.2成功案例</w:t>
      </w:r>
    </w:p>
    <w:p>
      <w:pPr>
        <w:pStyle w:val="1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lang w:val="en-US" w:eastAsia="en-US" w:bidi="ar-SA"/>
        </w:rPr>
      </w:pPr>
      <w:r>
        <w:rPr>
          <w:rFonts w:hint="default" w:ascii="Times New Roman" w:hAnsi="Times New Roman" w:eastAsia="仿宋_GB2312" w:cs="Times New Roman"/>
          <w:color w:val="auto"/>
          <w:sz w:val="32"/>
          <w:szCs w:val="32"/>
          <w:lang w:val="en-US" w:eastAsia="en-US" w:bidi="ar-SA"/>
        </w:rPr>
        <w:t>有效案例为2023年3月19日以来（以合同签订日期为准）,供应商独立承担的餐厅外包服务采购项目案例。</w:t>
      </w:r>
    </w:p>
    <w:p>
      <w:pPr>
        <w:pStyle w:val="4"/>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16" w:name="_Toc256000014"/>
      <w:r>
        <w:rPr>
          <w:rFonts w:hint="default" w:ascii="Times New Roman" w:hAnsi="Times New Roman" w:eastAsia="仿宋_GB2312" w:cs="Times New Roman"/>
          <w:color w:val="auto"/>
          <w:sz w:val="28"/>
          <w:szCs w:val="28"/>
        </w:rPr>
        <w:t>2.1.3是否允许联合体</w:t>
      </w:r>
      <w:bookmarkEnd w:id="16"/>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否</w:t>
      </w:r>
    </w:p>
    <w:p>
      <w:pPr>
        <w:pStyle w:val="4"/>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17" w:name="_Toc256000015"/>
      <w:r>
        <w:rPr>
          <w:rFonts w:hint="default" w:ascii="Times New Roman" w:hAnsi="Times New Roman" w:eastAsia="仿宋_GB2312" w:cs="Times New Roman"/>
          <w:color w:val="auto"/>
          <w:sz w:val="28"/>
          <w:szCs w:val="28"/>
        </w:rPr>
        <w:t>2.1.4是否专门面向中小企业</w:t>
      </w:r>
      <w:bookmarkEnd w:id="17"/>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本项目专门面向中小企业采购项目</w:t>
      </w:r>
    </w:p>
    <w:p>
      <w:pPr>
        <w:pStyle w:val="4"/>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18" w:name="_Toc256000016"/>
      <w:r>
        <w:rPr>
          <w:rFonts w:hint="default" w:ascii="Times New Roman" w:hAnsi="Times New Roman" w:eastAsia="仿宋_GB2312" w:cs="Times New Roman"/>
          <w:color w:val="auto"/>
          <w:sz w:val="28"/>
          <w:szCs w:val="28"/>
        </w:rPr>
        <w:t>2.1.5其他要求</w:t>
      </w:r>
      <w:bookmarkEnd w:id="18"/>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投标人要按照采购人关于采购脱贫地区农副产品的相关要求，通过脱贫地区农副产品网络销售平台（832平台）按照上级政策要求的采购额度进行采购，采购人不支付额外费用。</w:t>
      </w:r>
    </w:p>
    <w:p>
      <w:pPr>
        <w:pStyle w:val="3"/>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19" w:name="_Toc256000017"/>
      <w:r>
        <w:rPr>
          <w:rFonts w:hint="default" w:ascii="Times New Roman" w:hAnsi="Times New Roman" w:eastAsia="仿宋_GB2312" w:cs="Times New Roman"/>
          <w:i w:val="0"/>
          <w:iCs w:val="0"/>
          <w:color w:val="auto"/>
        </w:rPr>
        <w:t>2.2技术部分投标/响应内容</w:t>
      </w:r>
      <w:bookmarkEnd w:id="19"/>
    </w:p>
    <w:p>
      <w:pPr>
        <w:pStyle w:val="4"/>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20" w:name="_Toc256000018"/>
      <w:r>
        <w:rPr>
          <w:rFonts w:hint="default" w:ascii="Times New Roman" w:hAnsi="Times New Roman" w:eastAsia="仿宋_GB2312" w:cs="Times New Roman"/>
          <w:color w:val="auto"/>
          <w:sz w:val="28"/>
          <w:szCs w:val="28"/>
        </w:rPr>
        <w:t>2.2.1技术投标/响应总要求</w:t>
      </w:r>
      <w:bookmarkEnd w:id="20"/>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32"/>
          <w:szCs w:val="32"/>
        </w:rPr>
        <w:t>为机关餐厅提供早餐、午餐及晚餐，满足就餐服务要求，还包含厨具、餐具、设备等固定资产的使用和保管、食材采购及验收、加工、烹饪、分餐、消杀、食品安全和保洁等。办公区餐厅就餐范围：1.负责国家税务总局乌海市乌达区税务局职工自助餐；2.各类培训、会议用餐；3.采购人要求的其他用餐服务。</w:t>
      </w:r>
    </w:p>
    <w:p>
      <w:pPr>
        <w:pStyle w:val="4"/>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21" w:name="_Toc256000019"/>
      <w:r>
        <w:rPr>
          <w:rFonts w:hint="default" w:ascii="Times New Roman" w:hAnsi="Times New Roman" w:eastAsia="仿宋_GB2312" w:cs="Times New Roman"/>
          <w:color w:val="auto"/>
          <w:sz w:val="28"/>
          <w:szCs w:val="28"/>
        </w:rPr>
        <w:t>2.2.2投标/响应方案要求</w:t>
      </w:r>
      <w:bookmarkEnd w:id="21"/>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以下相关方案，若作为评审因素，则投标人应在满足★必备指标项要求的前提下，根据项目特点和采购需求，制定更为完整、详细、可操作性强的方案。</w:t>
      </w:r>
    </w:p>
    <w:p>
      <w:pPr>
        <w:pStyle w:val="1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sz w:val="32"/>
          <w:szCs w:val="32"/>
        </w:rPr>
      </w:pPr>
      <w:r>
        <w:rPr>
          <w:rFonts w:hint="default" w:ascii="Times New Roman" w:hAnsi="Times New Roman" w:eastAsia="仿宋_GB2312" w:cs="Times New Roman"/>
          <w:color w:val="auto"/>
          <w:sz w:val="32"/>
          <w:szCs w:val="32"/>
        </w:rPr>
        <w:t>以下相关方案，若作为评审因素，则投标人应在满足★关键指标项要求的前提下，根据项目特点和采购需求，制定更为完整、详细、可操作性强的方案。</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供应商须提供以下方案：</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1.总体服务方案。包括管理运作模式、安全管理机制、信息反馈机制、人员管理机制。</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2.餐厅管理制度。包括食材采购验收方案、菜品质量保证方案、设备设施操作方案、环境卫生清洁方案、日常管理方案、人员培训方案、服务质量方案、安全管理方案等实施方案和管理措施。</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3.应急预案。针对紧急、突发等事件提供应急预案、安全事故防范方案等与餐厅服务相关的事故紧急处置办法。</w:t>
      </w:r>
    </w:p>
    <w:p>
      <w:pPr>
        <w:pStyle w:val="2"/>
        <w:keepNext w:val="0"/>
        <w:spacing w:before="0" w:after="0" w:line="360" w:lineRule="auto"/>
        <w:jc w:val="center"/>
        <w:rPr>
          <w:rFonts w:hint="default" w:ascii="Times New Roman" w:hAnsi="Times New Roman" w:eastAsia="仿宋_GB2312" w:cs="Times New Roman"/>
          <w:b/>
          <w:bCs/>
          <w:color w:val="auto"/>
          <w:sz w:val="32"/>
          <w:szCs w:val="32"/>
        </w:rPr>
      </w:pPr>
      <w:bookmarkStart w:id="22" w:name="_Toc256000020"/>
      <w:r>
        <w:rPr>
          <w:rFonts w:hint="default" w:ascii="Times New Roman" w:hAnsi="Times New Roman" w:eastAsia="仿宋_GB2312" w:cs="Times New Roman"/>
          <w:color w:val="auto"/>
          <w:kern w:val="36"/>
        </w:rPr>
        <w:t>3项目需求</w:t>
      </w:r>
      <w:bookmarkEnd w:id="22"/>
    </w:p>
    <w:p>
      <w:pPr>
        <w:pStyle w:val="3"/>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textAlignment w:val="auto"/>
        <w:rPr>
          <w:rFonts w:hint="default" w:ascii="Times New Roman" w:hAnsi="Times New Roman" w:eastAsia="仿宋_GB2312" w:cs="Times New Roman"/>
          <w:b/>
          <w:bCs/>
          <w:color w:val="auto"/>
          <w:sz w:val="32"/>
          <w:szCs w:val="32"/>
        </w:rPr>
      </w:pPr>
      <w:bookmarkStart w:id="23" w:name="_Toc256000021"/>
      <w:r>
        <w:rPr>
          <w:rFonts w:hint="default" w:ascii="Times New Roman" w:hAnsi="Times New Roman" w:eastAsia="仿宋_GB2312" w:cs="Times New Roman"/>
          <w:i w:val="0"/>
          <w:iCs w:val="0"/>
          <w:color w:val="auto"/>
          <w:sz w:val="32"/>
          <w:szCs w:val="32"/>
        </w:rPr>
        <w:t>3.1总体要求</w:t>
      </w:r>
      <w:bookmarkEnd w:id="23"/>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sz w:val="32"/>
          <w:szCs w:val="32"/>
        </w:rPr>
      </w:pPr>
      <w:r>
        <w:rPr>
          <w:rFonts w:hint="default" w:ascii="Times New Roman" w:hAnsi="Times New Roman" w:eastAsia="仿宋_GB2312" w:cs="Times New Roman"/>
          <w:color w:val="auto"/>
          <w:sz w:val="32"/>
          <w:szCs w:val="32"/>
        </w:rPr>
        <w:t>本项目为国家税务总局乌海市乌达区税务局职工餐厅外包，服务内容包含但不仅限于餐厅服务人员的工作安排，为机关餐厅提供早餐、午餐及晚餐，满足就餐服务要求，还包含厨具、餐具、设备等固定资产的使用和保管、食材采购及验收、加工、烹饪、分餐、消杀、食品安全和保洁等。</w:t>
      </w:r>
    </w:p>
    <w:p>
      <w:pPr>
        <w:pStyle w:val="3"/>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textAlignment w:val="auto"/>
        <w:rPr>
          <w:rFonts w:hint="default" w:ascii="Times New Roman" w:hAnsi="Times New Roman" w:eastAsia="仿宋_GB2312" w:cs="Times New Roman"/>
          <w:b/>
          <w:bCs/>
          <w:color w:val="auto"/>
          <w:sz w:val="32"/>
          <w:szCs w:val="32"/>
        </w:rPr>
      </w:pPr>
      <w:bookmarkStart w:id="24" w:name="_Toc256000022"/>
      <w:r>
        <w:rPr>
          <w:rFonts w:hint="default" w:ascii="Times New Roman" w:hAnsi="Times New Roman" w:eastAsia="仿宋_GB2312" w:cs="Times New Roman"/>
          <w:i w:val="0"/>
          <w:iCs w:val="0"/>
          <w:color w:val="auto"/>
          <w:sz w:val="32"/>
          <w:szCs w:val="32"/>
        </w:rPr>
        <w:t>3.2服务内容和要求</w:t>
      </w:r>
      <w:bookmarkEnd w:id="24"/>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采购文件（技术部分）中有标注★号的，为必备要求，必须满足，如未作出响应，将导致响应无效；#为重要内容、△为一般内容。</w:t>
      </w:r>
    </w:p>
    <w:p>
      <w:pPr>
        <w:pStyle w:val="4"/>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textAlignment w:val="auto"/>
        <w:rPr>
          <w:rFonts w:hint="default" w:ascii="Times New Roman" w:hAnsi="Times New Roman" w:eastAsia="仿宋_GB2312" w:cs="Times New Roman"/>
          <w:b/>
          <w:bCs/>
          <w:color w:val="auto"/>
          <w:sz w:val="32"/>
          <w:szCs w:val="32"/>
        </w:rPr>
      </w:pPr>
      <w:bookmarkStart w:id="25" w:name="_Toc256000023"/>
      <w:r>
        <w:rPr>
          <w:rFonts w:hint="default" w:ascii="Times New Roman" w:hAnsi="Times New Roman" w:eastAsia="仿宋_GB2312" w:cs="Times New Roman"/>
          <w:color w:val="auto"/>
          <w:sz w:val="32"/>
          <w:szCs w:val="32"/>
        </w:rPr>
        <w:t>3.2.1技术和服务客观指标</w:t>
      </w:r>
      <w:bookmarkEnd w:id="25"/>
    </w:p>
    <w:p>
      <w:pPr>
        <w:pStyle w:val="5"/>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3.2.1.1服务</w:t>
      </w:r>
    </w:p>
    <w:p>
      <w:pPr>
        <w:pStyle w:val="4"/>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textAlignment w:val="auto"/>
        <w:rPr>
          <w:rFonts w:hint="default" w:ascii="Times New Roman" w:hAnsi="Times New Roman" w:eastAsia="仿宋_GB2312" w:cs="Times New Roman"/>
          <w:b/>
          <w:bCs/>
          <w:color w:val="auto"/>
          <w:sz w:val="32"/>
          <w:szCs w:val="32"/>
        </w:rPr>
      </w:pPr>
      <w:bookmarkStart w:id="26" w:name="_Toc256000024"/>
      <w:r>
        <w:rPr>
          <w:rFonts w:hint="default" w:ascii="Times New Roman" w:hAnsi="Times New Roman" w:eastAsia="仿宋_GB2312" w:cs="Times New Roman"/>
          <w:color w:val="auto"/>
          <w:sz w:val="32"/>
          <w:szCs w:val="32"/>
        </w:rPr>
        <w:t>3.2.2技术和服务其他要求</w:t>
      </w:r>
      <w:bookmarkEnd w:id="26"/>
    </w:p>
    <w:p>
      <w:pPr>
        <w:pStyle w:val="1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sz w:val="32"/>
          <w:szCs w:val="32"/>
        </w:rPr>
      </w:pPr>
      <w:r>
        <w:rPr>
          <w:rFonts w:hint="default" w:ascii="Times New Roman" w:hAnsi="Times New Roman" w:eastAsia="仿宋_GB2312" w:cs="Times New Roman"/>
          <w:color w:val="auto"/>
          <w:sz w:val="32"/>
          <w:szCs w:val="32"/>
        </w:rPr>
        <w:t>投标人要按照采购人关于采购脱贫地区农副产品的相关要求，通过脱贫地区农副产品网络销售平台（832平台）按照上级政策要求的采购额度进行采购，采购人不支付额外费用。</w:t>
      </w:r>
    </w:p>
    <w:p>
      <w:pPr>
        <w:pStyle w:val="2"/>
        <w:keepNext w:val="0"/>
        <w:spacing w:before="0" w:after="0" w:line="360" w:lineRule="auto"/>
        <w:jc w:val="center"/>
        <w:rPr>
          <w:rFonts w:hint="default" w:ascii="Times New Roman" w:hAnsi="Times New Roman" w:eastAsia="仿宋_GB2312" w:cs="Times New Roman"/>
          <w:b/>
          <w:bCs/>
          <w:color w:val="auto"/>
          <w:sz w:val="32"/>
          <w:szCs w:val="32"/>
        </w:rPr>
      </w:pPr>
      <w:bookmarkStart w:id="27" w:name="_Toc256000025"/>
      <w:r>
        <w:rPr>
          <w:rFonts w:hint="default" w:ascii="Times New Roman" w:hAnsi="Times New Roman" w:eastAsia="仿宋_GB2312" w:cs="Times New Roman"/>
          <w:color w:val="auto"/>
          <w:kern w:val="36"/>
        </w:rPr>
        <w:t>4人员要求</w:t>
      </w:r>
      <w:bookmarkEnd w:id="27"/>
    </w:p>
    <w:p>
      <w:pPr>
        <w:pStyle w:val="3"/>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textAlignment w:val="auto"/>
        <w:rPr>
          <w:rFonts w:hint="default" w:ascii="Times New Roman" w:hAnsi="Times New Roman" w:eastAsia="仿宋_GB2312" w:cs="Times New Roman"/>
          <w:b/>
          <w:bCs/>
          <w:color w:val="auto"/>
          <w:sz w:val="32"/>
          <w:szCs w:val="32"/>
        </w:rPr>
      </w:pPr>
      <w:bookmarkStart w:id="28" w:name="_Toc256000026"/>
      <w:r>
        <w:rPr>
          <w:rFonts w:hint="default" w:ascii="Times New Roman" w:hAnsi="Times New Roman" w:eastAsia="仿宋_GB2312" w:cs="Times New Roman"/>
          <w:i w:val="0"/>
          <w:iCs w:val="0"/>
          <w:color w:val="auto"/>
          <w:sz w:val="32"/>
          <w:szCs w:val="32"/>
        </w:rPr>
        <w:t>4.1总体要求</w:t>
      </w:r>
      <w:bookmarkEnd w:id="28"/>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sz w:val="32"/>
          <w:szCs w:val="32"/>
        </w:rPr>
      </w:pPr>
      <w:r>
        <w:rPr>
          <w:rFonts w:hint="default" w:ascii="Times New Roman" w:hAnsi="Times New Roman" w:eastAsia="仿宋_GB2312" w:cs="Times New Roman"/>
          <w:color w:val="auto"/>
          <w:sz w:val="32"/>
          <w:szCs w:val="32"/>
        </w:rPr>
        <w:t>1.岗位设置及职责</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sz w:val="32"/>
          <w:szCs w:val="32"/>
        </w:rPr>
      </w:pPr>
      <w:r>
        <w:rPr>
          <w:rFonts w:hint="default" w:ascii="Times New Roman" w:hAnsi="Times New Roman" w:eastAsia="仿宋_GB2312" w:cs="Times New Roman"/>
          <w:color w:val="auto"/>
          <w:sz w:val="32"/>
          <w:szCs w:val="32"/>
        </w:rPr>
        <w:t>按照高效精干、保障有力的原则，结合餐厅实际，科学合理地设置服务岗位，并有明确的职能职责和工作要求。</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sz w:val="32"/>
          <w:szCs w:val="32"/>
        </w:rPr>
      </w:pPr>
      <w:r>
        <w:rPr>
          <w:rFonts w:hint="default" w:ascii="Times New Roman" w:hAnsi="Times New Roman" w:eastAsia="仿宋_GB2312" w:cs="Times New Roman"/>
          <w:color w:val="auto"/>
          <w:sz w:val="32"/>
          <w:szCs w:val="32"/>
        </w:rPr>
        <w:t>餐厅服务人员配备应能满足厨房工作和就餐服务的需要，厨房工作人员每半年进行合理膳食培训、操作技能培训, 服务员定期进行业务培训学习，培训费用由中标人负责。  </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sz w:val="32"/>
          <w:szCs w:val="32"/>
        </w:rPr>
      </w:pPr>
      <w:r>
        <w:rPr>
          <w:rFonts w:hint="default" w:ascii="Times New Roman" w:hAnsi="Times New Roman" w:eastAsia="仿宋_GB2312" w:cs="Times New Roman"/>
          <w:color w:val="auto"/>
          <w:sz w:val="32"/>
          <w:szCs w:val="32"/>
        </w:rPr>
        <w:t>2.人员要求</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sz w:val="32"/>
          <w:szCs w:val="32"/>
        </w:rPr>
      </w:pPr>
      <w:r>
        <w:rPr>
          <w:rFonts w:hint="default" w:ascii="Times New Roman" w:hAnsi="Times New Roman" w:eastAsia="仿宋_GB2312" w:cs="Times New Roman"/>
          <w:color w:val="auto"/>
          <w:sz w:val="32"/>
          <w:szCs w:val="32"/>
        </w:rPr>
        <w:t>（1）厨师队伍从业人员要具备餐饮工作经验，所有员工身体健康，须持有效健康合格证上岗，相关体检、检测费用由中标人负责。采购人有权对中标人员工进行不定期抽查。</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sz w:val="32"/>
          <w:szCs w:val="32"/>
        </w:rPr>
      </w:pPr>
      <w:r>
        <w:rPr>
          <w:rFonts w:hint="default" w:ascii="Times New Roman" w:hAnsi="Times New Roman" w:eastAsia="仿宋_GB2312" w:cs="Times New Roman"/>
          <w:color w:val="auto"/>
          <w:sz w:val="32"/>
          <w:szCs w:val="32"/>
        </w:rPr>
        <w:t>（2）中标人应对所有员工登记造册进行人事档案管理，更换餐厅员工，应提前通知采购人，征得采购人同意，确保服务质量不因人员变动而受影响。</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sz w:val="32"/>
          <w:szCs w:val="32"/>
        </w:rPr>
      </w:pPr>
      <w:r>
        <w:rPr>
          <w:rFonts w:hint="default" w:ascii="Times New Roman" w:hAnsi="Times New Roman" w:eastAsia="仿宋_GB2312" w:cs="Times New Roman"/>
          <w:color w:val="auto"/>
          <w:sz w:val="32"/>
          <w:szCs w:val="32"/>
        </w:rPr>
        <w:t>（3）所有员工须统一着装，工作时形象整洁，服务热情周到、礼貌快捷。上班期间不得从事为采购人服务以外的其他工作，不得私自接受其它单位的有偿服务要求。中标人应根据季节变换和采购人对接餐厅工作的具体要求。</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sz w:val="32"/>
          <w:szCs w:val="32"/>
        </w:rPr>
      </w:pPr>
      <w:r>
        <w:rPr>
          <w:rFonts w:hint="default" w:ascii="Times New Roman" w:hAnsi="Times New Roman" w:eastAsia="仿宋_GB2312" w:cs="Times New Roman"/>
          <w:color w:val="auto"/>
          <w:sz w:val="32"/>
          <w:szCs w:val="32"/>
        </w:rPr>
        <w:t>（4）中标人应针对本项目制定合理的员工工伤补偿办法及员工纠纷管理办法，如因本次中标人与上一餐饮服务企业或员工在服务过程中产生的工作交接、停罢、员工群体性事件等，中标人应按相应法律法规予以自行解决。</w:t>
      </w:r>
    </w:p>
    <w:p>
      <w:pPr>
        <w:pStyle w:val="3"/>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textAlignment w:val="auto"/>
        <w:rPr>
          <w:rFonts w:hint="default" w:ascii="Times New Roman" w:hAnsi="Times New Roman" w:eastAsia="仿宋_GB2312" w:cs="Times New Roman"/>
          <w:b/>
          <w:bCs/>
          <w:color w:val="auto"/>
          <w:sz w:val="32"/>
          <w:szCs w:val="32"/>
        </w:rPr>
      </w:pPr>
      <w:bookmarkStart w:id="29" w:name="_Toc256000027"/>
      <w:r>
        <w:rPr>
          <w:rFonts w:hint="default" w:ascii="Times New Roman" w:hAnsi="Times New Roman" w:eastAsia="仿宋_GB2312" w:cs="Times New Roman"/>
          <w:i w:val="0"/>
          <w:iCs w:val="0"/>
          <w:color w:val="auto"/>
          <w:sz w:val="32"/>
          <w:szCs w:val="32"/>
        </w:rPr>
        <w:t>4.2管理团队</w:t>
      </w:r>
      <w:bookmarkEnd w:id="29"/>
    </w:p>
    <w:p>
      <w:pPr>
        <w:pStyle w:val="4"/>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textAlignment w:val="auto"/>
        <w:rPr>
          <w:rFonts w:hint="default" w:ascii="Times New Roman" w:hAnsi="Times New Roman" w:eastAsia="仿宋_GB2312" w:cs="Times New Roman"/>
          <w:b/>
          <w:bCs/>
          <w:color w:val="auto"/>
          <w:sz w:val="32"/>
          <w:szCs w:val="32"/>
        </w:rPr>
      </w:pPr>
      <w:bookmarkStart w:id="30" w:name="_Toc256000028"/>
      <w:r>
        <w:rPr>
          <w:rFonts w:hint="default" w:ascii="Times New Roman" w:hAnsi="Times New Roman" w:eastAsia="仿宋_GB2312" w:cs="Times New Roman"/>
          <w:color w:val="auto"/>
          <w:sz w:val="32"/>
          <w:szCs w:val="32"/>
        </w:rPr>
        <w:t>4.2.1项目经理</w:t>
      </w:r>
      <w:bookmarkEnd w:id="30"/>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sz w:val="32"/>
          <w:szCs w:val="32"/>
        </w:rPr>
      </w:pPr>
      <w:r>
        <w:rPr>
          <w:rFonts w:hint="default" w:ascii="Times New Roman" w:hAnsi="Times New Roman" w:eastAsia="仿宋_GB2312" w:cs="Times New Roman"/>
          <w:color w:val="auto"/>
          <w:sz w:val="32"/>
          <w:szCs w:val="32"/>
        </w:rPr>
        <w:t>本项目配备经理1名，具有餐饮业经理人证书或具有食品安全管理员证书或具有团餐项目管理师证书的或具有企业人力资源管理师证书或者具备管理经验。主要职责：1.负责管理整个团队及与采购人接洽；2.全面负责机关食堂的日常管理工作，食品卫生安全监督管理。</w:t>
      </w:r>
    </w:p>
    <w:p>
      <w:pPr>
        <w:pStyle w:val="3"/>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textAlignment w:val="auto"/>
        <w:rPr>
          <w:rFonts w:hint="default" w:ascii="Times New Roman" w:hAnsi="Times New Roman" w:eastAsia="仿宋_GB2312" w:cs="Times New Roman"/>
          <w:b/>
          <w:bCs/>
          <w:color w:val="auto"/>
          <w:sz w:val="32"/>
          <w:szCs w:val="32"/>
        </w:rPr>
      </w:pPr>
      <w:bookmarkStart w:id="31" w:name="_Toc256000029"/>
      <w:r>
        <w:rPr>
          <w:rFonts w:hint="default" w:ascii="Times New Roman" w:hAnsi="Times New Roman" w:eastAsia="仿宋_GB2312" w:cs="Times New Roman"/>
          <w:i w:val="0"/>
          <w:iCs w:val="0"/>
          <w:color w:val="auto"/>
          <w:sz w:val="32"/>
          <w:szCs w:val="32"/>
        </w:rPr>
        <w:t>4.3技术团队</w:t>
      </w:r>
      <w:bookmarkEnd w:id="31"/>
    </w:p>
    <w:tbl>
      <w:tblPr>
        <w:tblStyle w:val="15"/>
        <w:tblW w:w="8168" w:type="dxa"/>
        <w:tblCellSpacing w:w="0" w:type="dxa"/>
        <w:tblInd w:w="273" w:type="dxa"/>
        <w:tblLayout w:type="autofit"/>
        <w:tblCellMar>
          <w:top w:w="15" w:type="dxa"/>
          <w:left w:w="15" w:type="dxa"/>
          <w:bottom w:w="15" w:type="dxa"/>
          <w:right w:w="15" w:type="dxa"/>
        </w:tblCellMar>
      </w:tblPr>
      <w:tblGrid>
        <w:gridCol w:w="1580"/>
        <w:gridCol w:w="1388"/>
        <w:gridCol w:w="5200"/>
      </w:tblGrid>
      <w:tr>
        <w:tblPrEx>
          <w:tblCellMar>
            <w:top w:w="15" w:type="dxa"/>
            <w:left w:w="15" w:type="dxa"/>
            <w:bottom w:w="15" w:type="dxa"/>
            <w:right w:w="15" w:type="dxa"/>
          </w:tblCellMar>
        </w:tblPrEx>
        <w:trPr>
          <w:trHeight w:val="1591" w:hRule="atLeast"/>
          <w:tblCellSpacing w:w="0" w:type="dxa"/>
        </w:trPr>
        <w:tc>
          <w:tcPr>
            <w:tcW w:w="1580" w:type="dxa"/>
            <w:tcBorders>
              <w:top w:val="single" w:color="000000" w:sz="8" w:space="0"/>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厨师</w:t>
            </w:r>
          </w:p>
        </w:tc>
        <w:tc>
          <w:tcPr>
            <w:tcW w:w="1388"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1</w:t>
            </w:r>
          </w:p>
        </w:tc>
        <w:tc>
          <w:tcPr>
            <w:tcW w:w="5200"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1.协助经理工作，负责管理后厨；2.掌握制作低盐少油菜肴技能，每周菜谱营养搭配科学合理；3.负责验收食品，保证食品质量安全、卫生；4.监督、指导其他厨师工作，保证菜品质量、口味；5.负责职工餐菜品的制作。</w:t>
            </w:r>
          </w:p>
        </w:tc>
      </w:tr>
      <w:tr>
        <w:tblPrEx>
          <w:tblCellMar>
            <w:top w:w="15" w:type="dxa"/>
            <w:left w:w="15" w:type="dxa"/>
            <w:bottom w:w="15" w:type="dxa"/>
            <w:right w:w="15" w:type="dxa"/>
          </w:tblCellMar>
        </w:tblPrEx>
        <w:trPr>
          <w:trHeight w:val="874" w:hRule="atLeast"/>
          <w:tblCellSpacing w:w="0" w:type="dxa"/>
        </w:trPr>
        <w:tc>
          <w:tcPr>
            <w:tcW w:w="1580"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配菜师</w:t>
            </w:r>
          </w:p>
        </w:tc>
        <w:tc>
          <w:tcPr>
            <w:tcW w:w="1388"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1</w:t>
            </w:r>
          </w:p>
        </w:tc>
        <w:tc>
          <w:tcPr>
            <w:tcW w:w="5200"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1.负责所有菜品切配；2.负责凉菜的制作；3.完成厨师长交办工作。</w:t>
            </w:r>
          </w:p>
        </w:tc>
      </w:tr>
      <w:tr>
        <w:tblPrEx>
          <w:tblCellMar>
            <w:top w:w="15" w:type="dxa"/>
            <w:left w:w="15" w:type="dxa"/>
            <w:bottom w:w="15" w:type="dxa"/>
            <w:right w:w="15" w:type="dxa"/>
          </w:tblCellMar>
        </w:tblPrEx>
        <w:trPr>
          <w:trHeight w:val="530" w:hRule="atLeast"/>
          <w:tblCellSpacing w:w="0" w:type="dxa"/>
        </w:trPr>
        <w:tc>
          <w:tcPr>
            <w:tcW w:w="1580"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面点师</w:t>
            </w:r>
          </w:p>
        </w:tc>
        <w:tc>
          <w:tcPr>
            <w:tcW w:w="1388"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1</w:t>
            </w:r>
          </w:p>
        </w:tc>
        <w:tc>
          <w:tcPr>
            <w:tcW w:w="5200"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1.会制作10种以上西点、面点；2.完成厨师长交办工作。</w:t>
            </w:r>
          </w:p>
        </w:tc>
      </w:tr>
      <w:tr>
        <w:tblPrEx>
          <w:tblCellMar>
            <w:top w:w="15" w:type="dxa"/>
            <w:left w:w="15" w:type="dxa"/>
            <w:bottom w:w="15" w:type="dxa"/>
            <w:right w:w="15" w:type="dxa"/>
          </w:tblCellMar>
        </w:tblPrEx>
        <w:trPr>
          <w:trHeight w:val="559" w:hRule="atLeast"/>
          <w:tblCellSpacing w:w="0" w:type="dxa"/>
        </w:trPr>
        <w:tc>
          <w:tcPr>
            <w:tcW w:w="1580"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服务员</w:t>
            </w:r>
          </w:p>
        </w:tc>
        <w:tc>
          <w:tcPr>
            <w:tcW w:w="1388"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2</w:t>
            </w:r>
          </w:p>
        </w:tc>
        <w:tc>
          <w:tcPr>
            <w:tcW w:w="5200"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1.经过培训能胜任服务岗位；2.负责餐厅所有服务和卫生工作，完成经理交办工作。</w:t>
            </w:r>
          </w:p>
        </w:tc>
      </w:tr>
      <w:tr>
        <w:tblPrEx>
          <w:tblCellMar>
            <w:top w:w="15" w:type="dxa"/>
            <w:left w:w="15" w:type="dxa"/>
            <w:bottom w:w="15" w:type="dxa"/>
            <w:right w:w="15" w:type="dxa"/>
          </w:tblCellMar>
        </w:tblPrEx>
        <w:trPr>
          <w:trHeight w:val="559" w:hRule="atLeast"/>
          <w:tblCellSpacing w:w="0" w:type="dxa"/>
        </w:trPr>
        <w:tc>
          <w:tcPr>
            <w:tcW w:w="1580"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洗碗工</w:t>
            </w:r>
          </w:p>
        </w:tc>
        <w:tc>
          <w:tcPr>
            <w:tcW w:w="1388"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jc w:val="center"/>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1</w:t>
            </w:r>
          </w:p>
        </w:tc>
        <w:tc>
          <w:tcPr>
            <w:tcW w:w="5200"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spacing w:line="560" w:lineRule="atLeast"/>
              <w:rPr>
                <w:rFonts w:hint="default" w:ascii="Times New Roman" w:hAnsi="Times New Roman" w:eastAsia="Times New Roman" w:cs="Times New Roman"/>
                <w:b w:val="0"/>
                <w:bCs w:val="0"/>
                <w:i w:val="0"/>
                <w:iCs w:val="0"/>
                <w:smallCaps w:val="0"/>
                <w:color w:val="auto"/>
              </w:rPr>
            </w:pPr>
            <w:r>
              <w:rPr>
                <w:rFonts w:hint="default" w:ascii="Times New Roman" w:hAnsi="Times New Roman" w:eastAsia="仿宋_GB2312" w:cs="Times New Roman"/>
                <w:b w:val="0"/>
                <w:bCs w:val="0"/>
                <w:i w:val="0"/>
                <w:iCs w:val="0"/>
                <w:smallCaps w:val="0"/>
                <w:color w:val="auto"/>
                <w:sz w:val="32"/>
                <w:szCs w:val="32"/>
              </w:rPr>
              <w:t>1.负责洗涤、清洁、保养各类餐具和洗碗间的安全卫生；2.洗碗要正确操作，分类清洗餐具。3.清洗餐具要遵循一洗、二刷、三冲、四消毒原则。</w:t>
            </w:r>
          </w:p>
        </w:tc>
      </w:tr>
    </w:tbl>
    <w:p>
      <w:pPr>
        <w:pStyle w:val="3"/>
        <w:keepNext w:val="0"/>
        <w:spacing w:before="0" w:after="0" w:line="360" w:lineRule="auto"/>
        <w:rPr>
          <w:rFonts w:hint="default" w:ascii="Times New Roman" w:hAnsi="Times New Roman" w:eastAsia="仿宋_GB2312" w:cs="Times New Roman"/>
          <w:i w:val="0"/>
          <w:iCs w:val="0"/>
          <w:color w:val="auto"/>
        </w:rPr>
      </w:pPr>
      <w:bookmarkStart w:id="32" w:name="_Toc256000030"/>
    </w:p>
    <w:p>
      <w:pPr>
        <w:pStyle w:val="3"/>
        <w:keepNext w:val="0"/>
        <w:spacing w:before="0" w:after="0" w:line="360" w:lineRule="auto"/>
        <w:rPr>
          <w:rFonts w:hint="default" w:ascii="Times New Roman" w:hAnsi="Times New Roman" w:eastAsia="仿宋_GB2312" w:cs="Times New Roman"/>
          <w:i w:val="0"/>
          <w:iCs w:val="0"/>
          <w:color w:val="auto"/>
        </w:rPr>
      </w:pPr>
    </w:p>
    <w:p>
      <w:pPr>
        <w:pStyle w:val="3"/>
        <w:keepNext w:val="0"/>
        <w:spacing w:before="0" w:after="0" w:line="360" w:lineRule="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i w:val="0"/>
          <w:iCs w:val="0"/>
          <w:color w:val="auto"/>
        </w:rPr>
        <w:t>4.4优选资质/优选指标</w:t>
      </w:r>
      <w:bookmarkEnd w:id="32"/>
    </w:p>
    <w:tbl>
      <w:tblPr>
        <w:tblStyle w:val="9"/>
        <w:tblW w:w="5000" w:type="pct"/>
        <w:tblInd w:w="30" w:type="dxa"/>
        <w:tblLayout w:type="autofit"/>
        <w:tblCellMar>
          <w:top w:w="15" w:type="dxa"/>
          <w:left w:w="15" w:type="dxa"/>
          <w:bottom w:w="15" w:type="dxa"/>
          <w:right w:w="15" w:type="dxa"/>
        </w:tblCellMar>
      </w:tblPr>
      <w:tblGrid>
        <w:gridCol w:w="926"/>
        <w:gridCol w:w="2036"/>
        <w:gridCol w:w="2036"/>
        <w:gridCol w:w="2036"/>
        <w:gridCol w:w="2036"/>
      </w:tblGrid>
      <w:tr>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hint="default" w:ascii="Times New Roman" w:hAnsi="Times New Roman" w:eastAsia="仿宋_GB2312" w:cs="Times New Roman"/>
                <w:b/>
                <w:bCs/>
                <w:i w:val="0"/>
                <w:iCs w:val="0"/>
                <w:smallCaps w:val="0"/>
                <w:color w:val="auto"/>
                <w:sz w:val="21"/>
                <w:szCs w:val="21"/>
              </w:rPr>
            </w:pPr>
            <w:r>
              <w:rPr>
                <w:rFonts w:hint="default" w:ascii="Times New Roman" w:hAnsi="Times New Roman" w:eastAsia="仿宋_GB2312" w:cs="Times New Roman"/>
                <w:b/>
                <w:bCs/>
                <w:i w:val="0"/>
                <w:iCs w:val="0"/>
                <w:smallCaps w:val="0"/>
                <w:color w:val="auto"/>
                <w:sz w:val="21"/>
                <w:szCs w:val="21"/>
              </w:rPr>
              <w:t>序号</w:t>
            </w:r>
          </w:p>
        </w:tc>
        <w:tc>
          <w:tcPr>
            <w:tcW w:w="11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hint="default" w:ascii="Times New Roman" w:hAnsi="Times New Roman" w:eastAsia="仿宋_GB2312" w:cs="Times New Roman"/>
                <w:b/>
                <w:bCs/>
                <w:i w:val="0"/>
                <w:iCs w:val="0"/>
                <w:smallCaps w:val="0"/>
                <w:color w:val="auto"/>
                <w:sz w:val="21"/>
                <w:szCs w:val="21"/>
              </w:rPr>
            </w:pPr>
            <w:r>
              <w:rPr>
                <w:rFonts w:hint="default" w:ascii="Times New Roman" w:hAnsi="Times New Roman" w:eastAsia="仿宋_GB2312" w:cs="Times New Roman"/>
                <w:b/>
                <w:bCs/>
                <w:i w:val="0"/>
                <w:iCs w:val="0"/>
                <w:smallCaps w:val="0"/>
                <w:color w:val="auto"/>
                <w:sz w:val="21"/>
                <w:szCs w:val="21"/>
              </w:rPr>
              <w:t>人员类别</w:t>
            </w:r>
          </w:p>
        </w:tc>
        <w:tc>
          <w:tcPr>
            <w:tcW w:w="11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hint="default" w:ascii="Times New Roman" w:hAnsi="Times New Roman" w:eastAsia="仿宋_GB2312" w:cs="Times New Roman"/>
                <w:b/>
                <w:bCs/>
                <w:i w:val="0"/>
                <w:iCs w:val="0"/>
                <w:smallCaps w:val="0"/>
                <w:color w:val="auto"/>
                <w:sz w:val="21"/>
                <w:szCs w:val="21"/>
              </w:rPr>
            </w:pPr>
            <w:r>
              <w:rPr>
                <w:rFonts w:hint="default" w:ascii="Times New Roman" w:hAnsi="Times New Roman" w:eastAsia="仿宋_GB2312" w:cs="Times New Roman"/>
                <w:b/>
                <w:bCs/>
                <w:i w:val="0"/>
                <w:iCs w:val="0"/>
                <w:smallCaps w:val="0"/>
                <w:color w:val="auto"/>
                <w:sz w:val="21"/>
                <w:szCs w:val="21"/>
              </w:rPr>
              <w:t>人员岗位</w:t>
            </w:r>
          </w:p>
        </w:tc>
        <w:tc>
          <w:tcPr>
            <w:tcW w:w="11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hint="default" w:ascii="Times New Roman" w:hAnsi="Times New Roman" w:eastAsia="仿宋_GB2312" w:cs="Times New Roman"/>
                <w:b/>
                <w:bCs/>
                <w:i w:val="0"/>
                <w:iCs w:val="0"/>
                <w:smallCaps w:val="0"/>
                <w:color w:val="auto"/>
                <w:sz w:val="21"/>
                <w:szCs w:val="21"/>
              </w:rPr>
            </w:pPr>
            <w:r>
              <w:rPr>
                <w:rFonts w:hint="default" w:ascii="Times New Roman" w:hAnsi="Times New Roman" w:eastAsia="仿宋_GB2312" w:cs="Times New Roman"/>
                <w:b/>
                <w:bCs/>
                <w:i w:val="0"/>
                <w:iCs w:val="0"/>
                <w:smallCaps w:val="0"/>
                <w:color w:val="auto"/>
                <w:sz w:val="21"/>
                <w:szCs w:val="21"/>
              </w:rPr>
              <w:t>人员要求</w:t>
            </w:r>
          </w:p>
        </w:tc>
        <w:tc>
          <w:tcPr>
            <w:tcW w:w="11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hint="default" w:ascii="Times New Roman" w:hAnsi="Times New Roman" w:eastAsia="仿宋_GB2312" w:cs="Times New Roman"/>
                <w:b/>
                <w:bCs/>
                <w:i w:val="0"/>
                <w:iCs w:val="0"/>
                <w:smallCaps w:val="0"/>
                <w:color w:val="auto"/>
                <w:sz w:val="21"/>
                <w:szCs w:val="21"/>
              </w:rPr>
            </w:pPr>
            <w:r>
              <w:rPr>
                <w:rFonts w:hint="default" w:ascii="Times New Roman" w:hAnsi="Times New Roman" w:eastAsia="仿宋_GB2312" w:cs="Times New Roman"/>
                <w:b/>
                <w:bCs/>
                <w:i w:val="0"/>
                <w:iCs w:val="0"/>
                <w:smallCaps w:val="0"/>
                <w:color w:val="auto"/>
                <w:sz w:val="21"/>
                <w:szCs w:val="21"/>
              </w:rPr>
              <w:t>是否作为加分项</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技术力量（人员配备）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厨师</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具有三级或三级以上中式烹调师证书或具有营养师（高级）证书或具有食品检验工程师证书</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技术力量（人员配备）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面点师</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具有三级或三级以上中式面点师证书</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技术力量（人员配备）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项目经理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具有餐饮业经理人证书或具有食品安全管理员证书或具有团餐项目管理师证书或具有企业人力资源管理师证书。</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是</w:t>
            </w:r>
          </w:p>
        </w:tc>
      </w:tr>
    </w:tbl>
    <w:p>
      <w:pPr>
        <w:pStyle w:val="2"/>
        <w:keepNext w:val="0"/>
        <w:spacing w:before="0" w:after="0" w:line="360" w:lineRule="auto"/>
        <w:jc w:val="center"/>
        <w:rPr>
          <w:rFonts w:hint="default" w:ascii="Times New Roman" w:hAnsi="Times New Roman" w:eastAsia="仿宋_GB2312" w:cs="Times New Roman"/>
          <w:b/>
          <w:bCs/>
          <w:color w:val="auto"/>
          <w:sz w:val="32"/>
          <w:szCs w:val="32"/>
        </w:rPr>
      </w:pPr>
      <w:bookmarkStart w:id="33" w:name="_Toc256000031"/>
      <w:r>
        <w:rPr>
          <w:rFonts w:hint="default" w:ascii="Times New Roman" w:hAnsi="Times New Roman" w:eastAsia="仿宋_GB2312" w:cs="Times New Roman"/>
          <w:color w:val="auto"/>
          <w:kern w:val="36"/>
        </w:rPr>
        <w:t>5管理实施要求</w:t>
      </w:r>
      <w:bookmarkEnd w:id="33"/>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中标方应加强人员管理，确保人员到岗率100%。甲方对乙方配置人员进行不定期检查。乙方应调配业务技术力量，以提高服务质量，满足甲方的服务要求。</w:t>
      </w:r>
    </w:p>
    <w:p>
      <w:pPr>
        <w:pStyle w:val="2"/>
        <w:keepNext w:val="0"/>
        <w:spacing w:before="0" w:after="0" w:line="360" w:lineRule="auto"/>
        <w:jc w:val="center"/>
        <w:rPr>
          <w:rFonts w:hint="default" w:ascii="Times New Roman" w:hAnsi="Times New Roman" w:eastAsia="仿宋_GB2312" w:cs="Times New Roman"/>
          <w:b/>
          <w:bCs/>
          <w:color w:val="auto"/>
          <w:sz w:val="32"/>
          <w:szCs w:val="32"/>
        </w:rPr>
      </w:pPr>
      <w:bookmarkStart w:id="34" w:name="_Toc256000032"/>
      <w:r>
        <w:rPr>
          <w:rFonts w:hint="default" w:ascii="Times New Roman" w:hAnsi="Times New Roman" w:eastAsia="仿宋_GB2312" w:cs="Times New Roman"/>
          <w:color w:val="auto"/>
          <w:kern w:val="36"/>
        </w:rPr>
        <w:t>6风险管控要求</w:t>
      </w:r>
      <w:bookmarkEnd w:id="34"/>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1.中标方负责本餐厅相关的设备、厨具、食具、物资的使用管理和保养，就餐完毕应及时对餐具清洗消毒后再存放.如由于乙方操作不当造成设备损坏、发生丢失等，由中标人承担经济赔偿责任。餐具等易损耗类物品应控制在合理范围内（3％/年），正常损耗由采购人负责采购，超出范围的费用由乙方补充。</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2.仓库管理，实行双人双锁制度，东西放置有序，请领记录清楚，无丢失损坏，无鼠虫霉变。</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3.严格执行有关食品卫生安全的法规及规章制度，必须具有食材采购的相关资质确保采购食材、食品安全、卫生并食材采购必须为正规生产厂家有追溯信息，并承担食品安全责任。食品及菜品按规定留样备查。生熟食品应分开加工，严格按程序管理添加剂和食品留样，如果发生食品安全事故，由中标人承担全部责任。</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4.做好餐厅、厨房等区域内的卫生保洁，垃圾每天定时清运到垃圾站，做好排水、排污管沟清掏清洁，保持干净通畅。</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5.采购人有权随时抽查人员健康证明及从业资质证明等相关资料，对餐厅的食品安全、菜品质量、进餐秩序及设备维护等进行无障碍监督管理、检查与要求。</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6.中标人负责员工的安全教育和日常管理，确保所属员工的人身及财产安全。所属员工因工作中操作不当造成伤亡事故或人身、财产等遭受损害的，由中标人承担全部责任。</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7.因中标人管理和人员自身责任被有关机构处罚，由中标人承担全部责任。</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8.除正常餐饮服务工作外，因采购人安排的在餐厅区域内的房屋修缮、设施设备维护等其他工作，中标人有责任对现场的食品安全、清洁卫生等加强管理。</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9.服从采购人的其他安排。</w:t>
      </w:r>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10.中标人应主动接受配合地方相关职能部门关于安全生产方面的各类检查抽查。</w:t>
      </w:r>
    </w:p>
    <w:p>
      <w:pPr>
        <w:pStyle w:val="2"/>
        <w:keepNext w:val="0"/>
        <w:spacing w:before="0" w:after="0" w:line="360" w:lineRule="auto"/>
        <w:jc w:val="center"/>
        <w:rPr>
          <w:rFonts w:hint="default" w:ascii="Times New Roman" w:hAnsi="Times New Roman" w:eastAsia="仿宋_GB2312" w:cs="Times New Roman"/>
          <w:b/>
          <w:bCs/>
          <w:color w:val="auto"/>
          <w:sz w:val="32"/>
          <w:szCs w:val="32"/>
        </w:rPr>
      </w:pPr>
      <w:bookmarkStart w:id="35" w:name="_Toc256000033"/>
      <w:r>
        <w:rPr>
          <w:rFonts w:hint="default" w:ascii="Times New Roman" w:hAnsi="Times New Roman" w:eastAsia="仿宋_GB2312" w:cs="Times New Roman"/>
          <w:color w:val="auto"/>
          <w:kern w:val="36"/>
        </w:rPr>
        <w:t>7履约验收要求</w:t>
      </w:r>
      <w:bookmarkEnd w:id="35"/>
    </w:p>
    <w:p>
      <w:pPr>
        <w:pStyle w:val="3"/>
        <w:keepNext w:val="0"/>
        <w:spacing w:before="0" w:after="0" w:line="360" w:lineRule="auto"/>
        <w:rPr>
          <w:rFonts w:hint="default" w:ascii="Times New Roman" w:hAnsi="Times New Roman" w:eastAsia="仿宋_GB2312" w:cs="Times New Roman"/>
          <w:b/>
          <w:bCs/>
          <w:color w:val="auto"/>
          <w:sz w:val="28"/>
          <w:szCs w:val="28"/>
        </w:rPr>
      </w:pPr>
      <w:bookmarkStart w:id="36" w:name="_Toc256000034"/>
      <w:r>
        <w:rPr>
          <w:rFonts w:hint="default" w:ascii="Times New Roman" w:hAnsi="Times New Roman" w:eastAsia="仿宋_GB2312" w:cs="Times New Roman"/>
          <w:i w:val="0"/>
          <w:iCs w:val="0"/>
          <w:color w:val="auto"/>
        </w:rPr>
        <w:t>7.1总体要求</w:t>
      </w:r>
      <w:bookmarkEnd w:id="36"/>
    </w:p>
    <w:tbl>
      <w:tblPr>
        <w:tblStyle w:val="9"/>
        <w:tblW w:w="5000" w:type="pct"/>
        <w:tblInd w:w="30" w:type="dxa"/>
        <w:tblLayout w:type="autofit"/>
        <w:tblCellMar>
          <w:top w:w="15" w:type="dxa"/>
          <w:left w:w="15" w:type="dxa"/>
          <w:bottom w:w="15" w:type="dxa"/>
          <w:right w:w="15" w:type="dxa"/>
        </w:tblCellMar>
      </w:tblPr>
      <w:tblGrid>
        <w:gridCol w:w="4535"/>
        <w:gridCol w:w="4535"/>
      </w:tblGrid>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hint="default" w:ascii="Times New Roman" w:hAnsi="Times New Roman" w:eastAsia="仿宋_GB2312" w:cs="Times New Roman"/>
                <w:b/>
                <w:bCs/>
                <w:i w:val="0"/>
                <w:iCs w:val="0"/>
                <w:smallCaps w:val="0"/>
                <w:color w:val="auto"/>
                <w:sz w:val="21"/>
                <w:szCs w:val="21"/>
              </w:rPr>
            </w:pPr>
            <w:r>
              <w:rPr>
                <w:rFonts w:hint="default" w:ascii="Times New Roman" w:hAnsi="Times New Roman" w:eastAsia="仿宋_GB2312" w:cs="Times New Roman"/>
                <w:b/>
                <w:bCs/>
                <w:i w:val="0"/>
                <w:iCs w:val="0"/>
                <w:smallCaps w:val="0"/>
                <w:color w:val="auto"/>
                <w:sz w:val="21"/>
                <w:szCs w:val="21"/>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hint="default" w:ascii="Times New Roman" w:hAnsi="Times New Roman" w:eastAsia="仿宋_GB2312" w:cs="Times New Roman"/>
                <w:b/>
                <w:bCs/>
                <w:i w:val="0"/>
                <w:iCs w:val="0"/>
                <w:smallCaps w:val="0"/>
                <w:color w:val="auto"/>
                <w:sz w:val="21"/>
                <w:szCs w:val="21"/>
              </w:rPr>
            </w:pPr>
            <w:r>
              <w:rPr>
                <w:rFonts w:hint="default" w:ascii="Times New Roman" w:hAnsi="Times New Roman" w:eastAsia="仿宋_GB2312" w:cs="Times New Roman"/>
                <w:b/>
                <w:bCs/>
                <w:i w:val="0"/>
                <w:iCs w:val="0"/>
                <w:smallCaps w:val="0"/>
                <w:color w:val="auto"/>
                <w:sz w:val="21"/>
                <w:szCs w:val="21"/>
              </w:rPr>
              <w:t>验收要求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第1次验收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由采购人根据合同要求制定验收标准，合同执行的责任管理部门，有权对乙方服务工作进行监督、检查、考核。对中标人在服务期间的食品卫生安全、菜品质量、服务态度、服务质量等按季度进行干部职工满意度投票。第一次投票达不到70%及以上的，暂缓支付当季服务费用，整改完成后方可支付。投票累计两次达不到70%及以上的，采购人有权解除合同。</w:t>
            </w:r>
          </w:p>
        </w:tc>
      </w:tr>
      <w:tr>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第2次验收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由采购人根据合同要求制定验收标准，合同执行的责任管理部门，有权对乙方服务工作进行监督、检查、考核。对中标人在服务期间的食品卫生安全、菜品质量、服务态度、服务质量等按季度进行干部职工满意度投票。第一次投票达不到70%及以上的，暂缓支付当季服务费用，整改完成后方可支付。投票累计两次达不到70%及以上的，采购人有权解除合同。</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第3次验收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由采购人根据合同要求制定验收标准，合同执行的责任管理部门，有权对乙方服务工作进行监督、检查、考核。对中标人在服务期间的食品卫生安全、菜品质量、服务态度、服务质量等按季度进行干部职工满意度投票。第一次投票达不到70%及以上的，暂缓支付当季服务费用，整改完成后方可支付。投票累计两次达不到70%及以上的，采购人有权解除合同。</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第4次验收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由采购人根据合同要求制定验收标准，合同执行的责任管理部门，有权对乙方服务工作进行监督、检查、考核。对中标人在服务期间的食品卫生安全、菜品质量、服务态度、服务质量等按季度进行干部职工满意度投票。第一次投票达不到70%及以上的，暂缓支付当季服务费用，整改完成后方可支付。投票累计两次达不到70%及以上的，采购人有权解除合同。</w:t>
            </w:r>
          </w:p>
        </w:tc>
      </w:tr>
    </w:tbl>
    <w:p>
      <w:pPr>
        <w:pStyle w:val="3"/>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37" w:name="_Toc256000035"/>
      <w:r>
        <w:rPr>
          <w:rFonts w:hint="default" w:ascii="Times New Roman" w:hAnsi="Times New Roman" w:eastAsia="仿宋_GB2312" w:cs="Times New Roman"/>
          <w:i w:val="0"/>
          <w:iCs w:val="0"/>
          <w:color w:val="auto"/>
        </w:rPr>
        <w:t>7.2具体要求</w:t>
      </w:r>
      <w:bookmarkEnd w:id="37"/>
    </w:p>
    <w:p>
      <w:pPr>
        <w:pStyle w:val="1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Times New Roman" w:cs="Times New Roman"/>
          <w:color w:val="auto"/>
        </w:rPr>
      </w:pPr>
      <w:r>
        <w:rPr>
          <w:rFonts w:hint="default" w:ascii="Times New Roman" w:hAnsi="Times New Roman" w:eastAsia="仿宋_GB2312" w:cs="Times New Roman"/>
          <w:color w:val="auto"/>
          <w:sz w:val="32"/>
          <w:szCs w:val="32"/>
        </w:rPr>
        <w:t>由采购人根据合同要求制定验收标准，合同执行的责任管理部门，有权对中标方服务工作进行监督、检查、考核。对中标人在服务期间的食品卫生安全、菜品质量、服务态度、服务质量等按季度进行干部职工满意度投票。第一次投票达不到70%及以上的，暂缓支付当季服务费用，整改完成后方可支付。投票累计两次达不到70%及以上的，采购人有权解除合同。服务期每满一年之前，由采购人组织验收，遵照国家标准及行业要求验收合格后，方可签署下一服务期的合同。</w:t>
      </w:r>
    </w:p>
    <w:p>
      <w:pPr>
        <w:pStyle w:val="2"/>
        <w:keepNext w:val="0"/>
        <w:spacing w:before="0" w:after="0" w:line="360" w:lineRule="auto"/>
        <w:jc w:val="center"/>
        <w:rPr>
          <w:rFonts w:hint="default" w:ascii="Times New Roman" w:hAnsi="Times New Roman" w:eastAsia="仿宋_GB2312" w:cs="Times New Roman"/>
          <w:b/>
          <w:bCs/>
          <w:color w:val="auto"/>
          <w:sz w:val="32"/>
          <w:szCs w:val="32"/>
        </w:rPr>
      </w:pPr>
      <w:bookmarkStart w:id="38" w:name="_Toc256000036"/>
      <w:r>
        <w:rPr>
          <w:rFonts w:hint="default" w:ascii="Times New Roman" w:hAnsi="Times New Roman" w:eastAsia="仿宋_GB2312" w:cs="Times New Roman"/>
          <w:color w:val="auto"/>
          <w:kern w:val="36"/>
        </w:rPr>
        <w:t>8其他要求</w:t>
      </w:r>
      <w:bookmarkEnd w:id="38"/>
    </w:p>
    <w:p>
      <w:pPr>
        <w:pStyle w:val="3"/>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39" w:name="_Toc256000037"/>
      <w:r>
        <w:rPr>
          <w:rFonts w:hint="default" w:ascii="Times New Roman" w:hAnsi="Times New Roman" w:eastAsia="仿宋_GB2312" w:cs="Times New Roman"/>
          <w:i w:val="0"/>
          <w:iCs w:val="0"/>
          <w:color w:val="auto"/>
        </w:rPr>
        <w:t>8.1必备要求</w:t>
      </w:r>
      <w:bookmarkEnd w:id="39"/>
    </w:p>
    <w:p>
      <w:pPr>
        <w:pStyle w:val="4"/>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40" w:name="_Toc256000038"/>
      <w:r>
        <w:rPr>
          <w:rFonts w:hint="default" w:ascii="Times New Roman" w:hAnsi="Times New Roman" w:eastAsia="仿宋_GB2312" w:cs="Times New Roman"/>
          <w:color w:val="auto"/>
          <w:sz w:val="28"/>
          <w:szCs w:val="28"/>
        </w:rPr>
        <w:t>8.1.1通用必备要求</w:t>
      </w:r>
      <w:bookmarkEnd w:id="40"/>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en-US" w:bidi="ar-SA"/>
        </w:rPr>
        <w:t>1.本项目中如涉及商品包装和快递包装的，其包装需求标准应不低于《关于印发&lt;商品包装政府采购需求标准（试行）&gt;、&lt;快递包装政府采购需求标准（试行）&gt;的通知》（财办库〔2020〕123号）规定的包装要求，如有其他包装需求，详见采购文件技术部分相关章节。</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en-US" w:bidi="ar-SA"/>
        </w:rPr>
        <w:t>2.本项目中如涉及网络关键设备或网络安全专用产品的，应严格执行国家互联网信息办公室、工业和信息化部、公安部、财政部和国家认证认可监督管理委员会2023年第1号《关于调整网络安全专用产品安全管理有关事项的公告》及国家互联网信息办公室、工业和信息化部、公安部和国家认证认可监督管理委员会2023年第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lang w:val="en-US" w:eastAsia="en-US" w:bidi="ar-SA"/>
        </w:rPr>
      </w:pPr>
      <w:r>
        <w:rPr>
          <w:rFonts w:hint="default" w:ascii="Times New Roman" w:hAnsi="Times New Roman" w:eastAsia="仿宋_GB2312" w:cs="Times New Roman"/>
          <w:color w:val="auto"/>
          <w:sz w:val="32"/>
          <w:szCs w:val="32"/>
          <w:lang w:val="en-US" w:eastAsia="en-US" w:bidi="ar-SA"/>
        </w:rPr>
        <w:t>3.本项目中如涉及国家强制性产品认证证书（CCC 认证证书）、电信设备进网许可证、无线电发射设备核准证等市场准入类资质的，应严格执行国家相关法律法规的要求。</w:t>
      </w:r>
      <w:bookmarkStart w:id="46" w:name="_GoBack"/>
      <w:bookmarkEnd w:id="46"/>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lang w:val="en-US" w:eastAsia="en-US" w:bidi="ar-SA"/>
        </w:rPr>
      </w:pPr>
      <w:r>
        <w:rPr>
          <w:rFonts w:hint="default" w:ascii="Times New Roman" w:hAnsi="Times New Roman" w:eastAsia="仿宋_GB2312" w:cs="Times New Roman"/>
          <w:color w:val="auto"/>
          <w:sz w:val="32"/>
          <w:szCs w:val="32"/>
          <w:lang w:val="en-US" w:eastAsia="en-US" w:bidi="ar-SA"/>
        </w:rPr>
        <w:t>以上相关要求，由供应商在响应时应答，在履约验收中，采购人将按照采购文件、中标/成交供应商响应文件、采购合同等对中标/成交供应商提供的货物和服务进行验收，必要时依法依规开展相应检测、认证。</w:t>
      </w:r>
    </w:p>
    <w:p>
      <w:pPr>
        <w:pStyle w:val="3"/>
        <w:keepNext w:val="0"/>
        <w:spacing w:before="0" w:after="0" w:line="360" w:lineRule="auto"/>
        <w:rPr>
          <w:rFonts w:hint="default" w:ascii="Times New Roman" w:hAnsi="Times New Roman" w:eastAsia="仿宋_GB2312" w:cs="Times New Roman"/>
          <w:b/>
          <w:bCs/>
          <w:color w:val="auto"/>
          <w:sz w:val="28"/>
          <w:szCs w:val="28"/>
        </w:rPr>
      </w:pPr>
      <w:bookmarkStart w:id="41" w:name="_Toc256000039"/>
      <w:r>
        <w:rPr>
          <w:rFonts w:hint="default" w:ascii="Times New Roman" w:hAnsi="Times New Roman" w:eastAsia="仿宋_GB2312" w:cs="Times New Roman"/>
          <w:i w:val="0"/>
          <w:iCs w:val="0"/>
          <w:color w:val="auto"/>
        </w:rPr>
        <w:t>8.2付款安排建议</w:t>
      </w:r>
      <w:bookmarkEnd w:id="41"/>
    </w:p>
    <w:tbl>
      <w:tblPr>
        <w:tblStyle w:val="9"/>
        <w:tblW w:w="5000" w:type="pct"/>
        <w:tblInd w:w="30" w:type="dxa"/>
        <w:tblLayout w:type="autofit"/>
        <w:tblCellMar>
          <w:top w:w="15" w:type="dxa"/>
          <w:left w:w="15" w:type="dxa"/>
          <w:bottom w:w="15" w:type="dxa"/>
          <w:right w:w="15" w:type="dxa"/>
        </w:tblCellMar>
      </w:tblPr>
      <w:tblGrid>
        <w:gridCol w:w="1814"/>
        <w:gridCol w:w="5442"/>
        <w:gridCol w:w="1814"/>
      </w:tblGrid>
      <w:tr>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hint="default" w:ascii="Times New Roman" w:hAnsi="Times New Roman" w:eastAsia="仿宋_GB2312" w:cs="Times New Roman"/>
                <w:b/>
                <w:bCs/>
                <w:i w:val="0"/>
                <w:iCs w:val="0"/>
                <w:smallCaps w:val="0"/>
                <w:color w:val="auto"/>
                <w:sz w:val="21"/>
                <w:szCs w:val="21"/>
              </w:rPr>
            </w:pPr>
            <w:r>
              <w:rPr>
                <w:rFonts w:hint="default" w:ascii="Times New Roman" w:hAnsi="Times New Roman" w:eastAsia="仿宋_GB2312" w:cs="Times New Roman"/>
                <w:b/>
                <w:bCs/>
                <w:i w:val="0"/>
                <w:iCs w:val="0"/>
                <w:smallCaps w:val="0"/>
                <w:color w:val="auto"/>
                <w:sz w:val="21"/>
                <w:szCs w:val="21"/>
              </w:rPr>
              <w:t>付款名称</w:t>
            </w:r>
          </w:p>
        </w:tc>
        <w:tc>
          <w:tcPr>
            <w:tcW w:w="3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hint="default" w:ascii="Times New Roman" w:hAnsi="Times New Roman" w:eastAsia="仿宋_GB2312" w:cs="Times New Roman"/>
                <w:b/>
                <w:bCs/>
                <w:i w:val="0"/>
                <w:iCs w:val="0"/>
                <w:smallCaps w:val="0"/>
                <w:color w:val="auto"/>
                <w:sz w:val="21"/>
                <w:szCs w:val="21"/>
              </w:rPr>
            </w:pPr>
            <w:r>
              <w:rPr>
                <w:rFonts w:hint="default" w:ascii="Times New Roman" w:hAnsi="Times New Roman" w:eastAsia="仿宋_GB2312" w:cs="Times New Roman"/>
                <w:b/>
                <w:bCs/>
                <w:i w:val="0"/>
                <w:iCs w:val="0"/>
                <w:smallCaps w:val="0"/>
                <w:color w:val="auto"/>
                <w:sz w:val="21"/>
                <w:szCs w:val="21"/>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hint="default" w:ascii="Times New Roman" w:hAnsi="Times New Roman" w:eastAsia="仿宋_GB2312" w:cs="Times New Roman"/>
                <w:b/>
                <w:bCs/>
                <w:i w:val="0"/>
                <w:iCs w:val="0"/>
                <w:smallCaps w:val="0"/>
                <w:color w:val="auto"/>
                <w:sz w:val="21"/>
                <w:szCs w:val="21"/>
              </w:rPr>
            </w:pPr>
            <w:r>
              <w:rPr>
                <w:rFonts w:hint="default" w:ascii="Times New Roman" w:hAnsi="Times New Roman" w:eastAsia="仿宋_GB2312" w:cs="Times New Roman"/>
                <w:b/>
                <w:bCs/>
                <w:i w:val="0"/>
                <w:iCs w:val="0"/>
                <w:smallCaps w:val="0"/>
                <w:color w:val="auto"/>
                <w:sz w:val="21"/>
                <w:szCs w:val="21"/>
              </w:rPr>
              <w:t>付款比例(%)</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第1次付款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外包费用按月支付，1.管理服务费用（包括人员工资、社会保险费、税金等）。2.食材费用（包括所需采购所有原材料，按就餐标准、就餐人数统计据实结算）。</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8.0</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第2次付款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外包费用按月支付，1.管理服务费用（包括人员工资、社会保险费、税金等）。2.食材费用（包括所需采购所有原材料，按就餐标准、就餐人数统计据实结算）。</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8.0</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第3次付款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外包费用按月支付，1.管理服务费用（包括人员工资、社会保险费、税金等）。2.食材费用（包括所需采购所有原材料，按就餐标准、就餐人数统计据实结算）。</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8.0</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第4次付款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外包费用按月支付，1.管理服务费用（包括人员工资、社会保险费、税金等）。2.食材费用（包括所需采购所有原材料，按就餐标准、就餐人数统计据实结算）。</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8.0</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第5次付款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外包费用按月支付，1.管理服务费用（包括人员工资、社会保险费、税金等）。2.食材费用（包括所需采购所有原材料，按就餐标准、就餐人数统计据实结算）。</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8.0</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第6次付款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外包费用按月支付，1.管理服务费用（包括人员工资、社会保险费、税金等）。2.食材费用（包括所需采购所有原材料，按就餐标准、就餐人数统计据实结算）。</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8.0</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第7次付款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外包费用按月支付，1.管理服务费用（包括人员工资、社会保险费、税金等）。2.食材费用（包括所需采购所有原材料，按就餐标准、就餐人数统计据实结算）。</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8.0</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第8次付款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外包费用按月支付，1.管理服务费用（包括人员工资、社会保险费、税金等）。2.食材费用（包括所需采购所有原材料，按就餐标准、就餐人数统计据实结算）。</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8.0</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第9次付款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外包费用按月支付，1.管理服务费用（包括人员工资、社会保险费、税金等）。2.食材费用（包括所需采购所有原材料，按就餐标准、就餐人数统计据实结算）。</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8.0</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第10次付款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外包费用按月支付，1.管理服务费用（包括人员工资、社会保险费、税金等）。2.食材费用（包括所需采购所有原材料，按就餐标准、就餐人数统计据实结算）。</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8.0</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第11次付款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外包费用按月支付，1.管理服务费用（包括人员工资、社会保险费、税金等）。2.食材费用（包括所需采购所有原材料，按就餐标准、就餐人数统计据实结算）。</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8.0</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第12次付款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外包费用按月支付，1.管理服务费用（包括人员工资、社会保险费、税金等）。2.食材费用（包括所需采购所有原材料，按就餐标准、就餐人数统计据实结算）。</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Times New Roman" w:hAnsi="Times New Roman" w:eastAsia="仿宋_GB2312" w:cs="Times New Roman"/>
                <w:b w:val="0"/>
                <w:bCs w:val="0"/>
                <w:i w:val="0"/>
                <w:iCs w:val="0"/>
                <w:smallCaps w:val="0"/>
                <w:color w:val="auto"/>
                <w:sz w:val="21"/>
                <w:szCs w:val="21"/>
              </w:rPr>
            </w:pPr>
            <w:r>
              <w:rPr>
                <w:rFonts w:hint="default" w:ascii="Times New Roman" w:hAnsi="Times New Roman" w:eastAsia="仿宋_GB2312" w:cs="Times New Roman"/>
                <w:b w:val="0"/>
                <w:bCs w:val="0"/>
                <w:i w:val="0"/>
                <w:iCs w:val="0"/>
                <w:smallCaps w:val="0"/>
                <w:color w:val="auto"/>
                <w:sz w:val="21"/>
                <w:szCs w:val="21"/>
              </w:rPr>
              <w:t>12.0</w:t>
            </w:r>
          </w:p>
        </w:tc>
      </w:tr>
    </w:tbl>
    <w:p>
      <w:pPr>
        <w:pStyle w:val="3"/>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42" w:name="_Toc256000040"/>
      <w:r>
        <w:rPr>
          <w:rFonts w:hint="default" w:ascii="Times New Roman" w:hAnsi="Times New Roman" w:eastAsia="仿宋_GB2312" w:cs="Times New Roman"/>
          <w:i w:val="0"/>
          <w:iCs w:val="0"/>
          <w:color w:val="auto"/>
        </w:rPr>
        <w:t>8.3其他要求</w:t>
      </w:r>
      <w:bookmarkEnd w:id="42"/>
    </w:p>
    <w:p>
      <w:pPr>
        <w:pStyle w:val="4"/>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43" w:name="_Toc256000041"/>
      <w:r>
        <w:rPr>
          <w:rFonts w:hint="default" w:ascii="Times New Roman" w:hAnsi="Times New Roman" w:eastAsia="仿宋_GB2312" w:cs="Times New Roman"/>
          <w:color w:val="auto"/>
          <w:sz w:val="28"/>
          <w:szCs w:val="28"/>
        </w:rPr>
        <w:t>8.3.1保密要求</w:t>
      </w:r>
      <w:bookmarkEnd w:id="43"/>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FangSong_GB2312" w:cs="Times New Roman"/>
          <w:color w:val="auto"/>
          <w:sz w:val="28"/>
          <w:szCs w:val="28"/>
        </w:rPr>
      </w:pPr>
      <w:r>
        <w:rPr>
          <w:rFonts w:hint="default" w:ascii="Times New Roman" w:hAnsi="Times New Roman" w:eastAsia="FangSong_GB2312" w:cs="Times New Roman"/>
          <w:color w:val="auto"/>
          <w:sz w:val="28"/>
          <w:szCs w:val="28"/>
        </w:rPr>
        <w:t>无</w:t>
      </w:r>
    </w:p>
    <w:p>
      <w:pPr>
        <w:pStyle w:val="4"/>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44" w:name="_Toc256000042"/>
      <w:r>
        <w:rPr>
          <w:rFonts w:hint="default" w:ascii="Times New Roman" w:hAnsi="Times New Roman" w:eastAsia="仿宋_GB2312" w:cs="Times New Roman"/>
          <w:color w:val="auto"/>
          <w:sz w:val="28"/>
          <w:szCs w:val="28"/>
        </w:rPr>
        <w:t>8.3.2知识转移要求</w:t>
      </w:r>
      <w:bookmarkEnd w:id="44"/>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FangSong_GB2312" w:cs="Times New Roman"/>
          <w:color w:val="auto"/>
          <w:sz w:val="28"/>
          <w:szCs w:val="28"/>
        </w:rPr>
      </w:pPr>
      <w:r>
        <w:rPr>
          <w:rFonts w:hint="default" w:ascii="Times New Roman" w:hAnsi="Times New Roman" w:eastAsia="FangSong_GB2312" w:cs="Times New Roman"/>
          <w:color w:val="auto"/>
          <w:sz w:val="28"/>
          <w:szCs w:val="28"/>
        </w:rPr>
        <w:t>无</w:t>
      </w:r>
    </w:p>
    <w:p>
      <w:pPr>
        <w:pStyle w:val="4"/>
        <w:keepNext w:val="0"/>
        <w:keepLines w:val="0"/>
        <w:pageBreakBefore w:val="0"/>
        <w:widowControl/>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eastAsia="仿宋_GB2312" w:cs="Times New Roman"/>
          <w:b/>
          <w:bCs/>
          <w:color w:val="auto"/>
          <w:sz w:val="28"/>
          <w:szCs w:val="28"/>
        </w:rPr>
      </w:pPr>
      <w:bookmarkStart w:id="45" w:name="_Toc256000043"/>
      <w:r>
        <w:rPr>
          <w:rFonts w:hint="default" w:ascii="Times New Roman" w:hAnsi="Times New Roman" w:eastAsia="仿宋_GB2312" w:cs="Times New Roman"/>
          <w:color w:val="auto"/>
          <w:sz w:val="28"/>
          <w:szCs w:val="28"/>
        </w:rPr>
        <w:t>8.3.3知识产权要求</w:t>
      </w:r>
      <w:bookmarkEnd w:id="45"/>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cs="Times New Roman"/>
          <w:color w:val="auto"/>
        </w:rPr>
      </w:pPr>
      <w:r>
        <w:rPr>
          <w:rFonts w:hint="default" w:ascii="Times New Roman" w:hAnsi="Times New Roman" w:eastAsia="FangSong_GB2312" w:cs="Times New Roman"/>
          <w:color w:val="auto"/>
          <w:sz w:val="28"/>
          <w:szCs w:val="28"/>
        </w:rPr>
        <w:t>无</w:t>
      </w:r>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360" w:lineRule="auto"/>
      <w:jc w:val="center"/>
    </w:pPr>
    <w:r>
      <w:fldChar w:fldCharType="begin"/>
    </w:r>
    <w:r>
      <w:instrText xml:space="preserve"> PAGE </w:instrText>
    </w:r>
    <w:r>
      <w:fldChar w:fldCharType="separate"/>
    </w:r>
    <w:r>
      <w:t>21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true"/>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04E17FCB"/>
    <w:rsid w:val="3F33258A"/>
    <w:rsid w:val="46AB5FAC"/>
    <w:rsid w:val="61666CE7"/>
    <w:rsid w:val="67532A21"/>
    <w:rsid w:val="76B3449B"/>
    <w:rsid w:val="7AEB2C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480"/>
    </w:pPr>
  </w:style>
  <w:style w:type="paragraph" w:styleId="7">
    <w:name w:val="toc 1"/>
    <w:basedOn w:val="1"/>
    <w:next w:val="1"/>
    <w:qFormat/>
    <w:uiPriority w:val="0"/>
  </w:style>
  <w:style w:type="paragraph" w:styleId="8">
    <w:name w:val="toc 2"/>
    <w:basedOn w:val="1"/>
    <w:next w:val="1"/>
    <w:qFormat/>
    <w:uiPriority w:val="0"/>
    <w:pPr>
      <w:ind w:left="240"/>
    </w:pPr>
  </w:style>
  <w:style w:type="character" w:styleId="11">
    <w:name w:val="Hyperlink"/>
    <w:basedOn w:val="10"/>
    <w:qFormat/>
    <w:uiPriority w:val="0"/>
    <w:rPr>
      <w:color w:val="0000FF"/>
      <w:u w:val="single"/>
    </w:rPr>
  </w:style>
  <w:style w:type="paragraph" w:customStyle="1" w:styleId="12">
    <w:name w:val="15"/>
    <w:basedOn w:val="1"/>
    <w:qFormat/>
    <w:uiPriority w:val="0"/>
  </w:style>
  <w:style w:type="paragraph" w:customStyle="1" w:styleId="13">
    <w:name w:val="16"/>
    <w:basedOn w:val="1"/>
    <w:qFormat/>
    <w:uiPriority w:val="0"/>
  </w:style>
  <w:style w:type="table" w:customStyle="1" w:styleId="14">
    <w:name w:val="17"/>
    <w:basedOn w:val="9"/>
    <w:qFormat/>
    <w:uiPriority w:val="0"/>
  </w:style>
  <w:style w:type="table" w:customStyle="1" w:styleId="15">
    <w:name w:val="16 Table"/>
    <w:basedOn w:val="9"/>
    <w:qFormat/>
    <w:uiPriority w:val="0"/>
  </w:style>
  <w:style w:type="paragraph" w:customStyle="1" w:styleId="16">
    <w:name w:val="MsoNormal"/>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21</Pages>
  <Words>0</Words>
  <Characters>0</Characters>
  <Lines>1</Lines>
  <Paragraphs>1</Paragraphs>
  <TotalTime>14</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2026-02-05T15:42:00Z</dcterms:created>
  <dc:creator>admin</dc:creator>
  <cp:lastModifiedBy>whsw-fk</cp:lastModifiedBy>
  <dcterms:modified xsi:type="dcterms:W3CDTF">2026-02-05T20:24:48Z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