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920" w:lineRule="exact"/>
        <w:jc w:val="both"/>
        <w:rPr>
          <w:b w:val="0"/>
          <w:bCs/>
          <w:color w:val="auto"/>
          <w:sz w:val="52"/>
          <w:szCs w:val="44"/>
        </w:rPr>
      </w:pPr>
      <w:r>
        <w:rPr>
          <w:rFonts w:hint="eastAsia" w:ascii="华文中宋" w:hAnsi="华文中宋" w:eastAsia="华文中宋"/>
          <w:b w:val="0"/>
          <w:bCs/>
          <w:color w:val="auto"/>
          <w:sz w:val="52"/>
          <w:szCs w:val="52"/>
          <w:lang w:eastAsia="zh-CN"/>
        </w:rPr>
        <w:t>国家税务总局</w:t>
      </w:r>
      <w:r>
        <w:rPr>
          <w:rFonts w:hint="eastAsia" w:ascii="华文中宋" w:hAnsi="华文中宋" w:eastAsia="华文中宋"/>
          <w:b w:val="0"/>
          <w:bCs/>
          <w:color w:val="auto"/>
          <w:sz w:val="52"/>
          <w:szCs w:val="52"/>
        </w:rPr>
        <w:t>锡林郭勒盟</w:t>
      </w:r>
      <w:r>
        <w:rPr>
          <w:rFonts w:hint="eastAsia" w:ascii="华文中宋" w:hAnsi="华文中宋" w:eastAsia="华文中宋" w:cs="宋体"/>
          <w:b w:val="0"/>
          <w:bCs/>
          <w:color w:val="auto"/>
          <w:sz w:val="52"/>
          <w:szCs w:val="52"/>
        </w:rPr>
        <w:t>税务</w:t>
      </w:r>
      <w:r>
        <w:rPr>
          <w:rFonts w:hint="eastAsia" w:ascii="华文中宋" w:hAnsi="华文中宋" w:eastAsia="华文中宋" w:cs="Dotum"/>
          <w:b w:val="0"/>
          <w:bCs/>
          <w:color w:val="auto"/>
          <w:sz w:val="52"/>
          <w:szCs w:val="52"/>
        </w:rPr>
        <w:t>局稽</w:t>
      </w:r>
      <w:r>
        <w:rPr>
          <w:rFonts w:hint="eastAsia" w:ascii="华文中宋" w:hAnsi="华文中宋" w:eastAsia="华文中宋" w:cs="宋体"/>
          <w:b w:val="0"/>
          <w:bCs/>
          <w:color w:val="auto"/>
          <w:sz w:val="52"/>
          <w:szCs w:val="52"/>
        </w:rPr>
        <w:t>查</w:t>
      </w:r>
      <w:r>
        <w:rPr>
          <w:rFonts w:hint="eastAsia" w:ascii="华文中宋" w:hAnsi="华文中宋" w:eastAsia="华文中宋" w:cs="Dotum"/>
          <w:b w:val="0"/>
          <w:bCs/>
          <w:color w:val="auto"/>
          <w:sz w:val="52"/>
          <w:szCs w:val="52"/>
        </w:rPr>
        <w:t>局</w:t>
      </w:r>
    </w:p>
    <w:p>
      <w:pPr>
        <w:pStyle w:val="9"/>
        <w:jc w:val="center"/>
        <w:rPr>
          <w:rFonts w:hint="eastAsia" w:ascii="华文中宋" w:hAnsi="华文中宋" w:eastAsia="华文中宋"/>
          <w:b w:val="0"/>
          <w:bCs/>
          <w:color w:val="auto"/>
          <w:sz w:val="72"/>
          <w:szCs w:val="52"/>
        </w:rPr>
      </w:pPr>
      <w:r>
        <w:rPr>
          <w:rFonts w:hint="eastAsia" w:ascii="华文中宋" w:hAnsi="华文中宋" w:eastAsia="华文中宋"/>
          <w:b w:val="0"/>
          <w:bCs/>
          <w:color w:val="auto"/>
          <w:sz w:val="72"/>
          <w:szCs w:val="52"/>
        </w:rPr>
        <w:t>税务处理决定书</w:t>
      </w:r>
    </w:p>
    <w:p>
      <w:pPr>
        <w:pStyle w:val="9"/>
        <w:jc w:val="center"/>
        <w:rPr>
          <w:rFonts w:hint="default" w:ascii="仿宋_GB2312" w:eastAsia="仿宋_GB2312"/>
          <w:color w:val="auto"/>
          <w:spacing w:val="20"/>
          <w:sz w:val="32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</w:rPr>
        <w:t>锡税稽处</w:t>
      </w:r>
      <w:r>
        <w:rPr>
          <w:rFonts w:hint="eastAsia" w:ascii="仿宋_GB2312" w:eastAsia="仿宋_GB2312"/>
          <w:color w:val="auto"/>
          <w:spacing w:val="20"/>
          <w:sz w:val="32"/>
        </w:rPr>
        <w:t>〔20</w:t>
      </w:r>
      <w:r>
        <w:rPr>
          <w:rFonts w:hint="eastAsia" w:ascii="仿宋_GB2312" w:eastAsia="仿宋_GB2312"/>
          <w:color w:val="auto"/>
          <w:spacing w:val="20"/>
          <w:sz w:val="32"/>
          <w:lang w:val="en-US" w:eastAsia="zh-CN"/>
        </w:rPr>
        <w:t>25</w:t>
      </w:r>
      <w:r>
        <w:rPr>
          <w:rFonts w:hint="eastAsia" w:ascii="仿宋_GB2312" w:eastAsia="仿宋_GB2312"/>
          <w:color w:val="auto"/>
          <w:spacing w:val="20"/>
          <w:sz w:val="32"/>
        </w:rPr>
        <w:t>〕</w:t>
      </w:r>
      <w:r>
        <w:rPr>
          <w:rFonts w:hint="eastAsia" w:ascii="仿宋_GB2312" w:eastAsia="仿宋_GB2312"/>
          <w:color w:val="auto"/>
          <w:spacing w:val="20"/>
          <w:sz w:val="32"/>
          <w:lang w:val="en-US" w:eastAsia="zh-CN"/>
        </w:rPr>
        <w:t>14</w:t>
      </w:r>
      <w:r>
        <w:rPr>
          <w:rFonts w:hint="eastAsia" w:ascii="仿宋_GB2312" w:eastAsia="仿宋_GB2312"/>
          <w:color w:val="auto"/>
          <w:spacing w:val="20"/>
          <w:sz w:val="32"/>
        </w:rPr>
        <w:t>号</w:t>
      </w:r>
    </w:p>
    <w:p>
      <w:pPr>
        <w:pStyle w:val="9"/>
        <w:jc w:val="both"/>
        <w:rPr>
          <w:rFonts w:hint="eastAsia" w:ascii="仿宋_GB2312" w:eastAsia="仿宋_GB2312"/>
          <w:color w:val="auto"/>
        </w:rPr>
      </w:pPr>
      <w:r>
        <w:rPr>
          <w:rFonts w:hint="eastAsia" w:ascii="仿宋_GB2312" w:eastAsia="仿宋_GB2312"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59055</wp:posOffset>
                </wp:positionV>
                <wp:extent cx="5687695" cy="635"/>
                <wp:effectExtent l="0" t="20320" r="8255" b="36195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7695" cy="635"/>
                        </a:xfrm>
                        <a:prstGeom prst="straightConnector1">
                          <a:avLst/>
                        </a:prstGeom>
                        <a:ln w="412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5.15pt;margin-top:4.65pt;height:0.05pt;width:447.85pt;z-index:251659264;mso-width-relative:page;mso-height-relative:page;" filled="f" stroked="t" coordsize="21600,21600" o:gfxdata="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LCv6TTVAAAABwEAAA8AAAAAAAAAAQAgAAAAIgAAAGRycy9kb3ducmV2&#10;LnhtbFBLAQIUABQAAAAIAIdO4kBXFaYI/wEAAO8DAAAOAAAAAAAAAAEAIAAAACQBAABkcnMvZTJv&#10;RG9jLnhtbFBLBQYAAAAABgAGAFkBAACVBQAAAAA=&#10;">
                <v:fill on="f" focussize="0,0"/>
                <v:stroke weight="3.25pt"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ascii="仿宋_GB2312" w:hAnsi="仿宋_GB2312" w:eastAsia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内蒙古初福建筑劳务有限公司</w:t>
      </w:r>
      <w:r>
        <w:rPr>
          <w:rFonts w:hint="eastAsia" w:ascii="仿宋_GB2312" w:hAnsi="仿宋_GB2312" w:eastAsia="仿宋_GB2312"/>
          <w:b w:val="0"/>
          <w:bCs w:val="0"/>
          <w:color w:val="auto"/>
          <w:sz w:val="32"/>
          <w:szCs w:val="32"/>
        </w:rPr>
        <w:t>（统一社会信用代码号：</w:t>
      </w:r>
      <w:r>
        <w:rPr>
          <w:rFonts w:hint="eastAsia" w:ascii="仿宋_GB2312" w:hAnsi="仿宋" w:eastAsia="仿宋_GB2312" w:cs="Courier New"/>
          <w:bCs/>
          <w:color w:val="auto"/>
          <w:kern w:val="0"/>
          <w:sz w:val="32"/>
          <w:szCs w:val="32"/>
          <w:lang w:val="zh-CN"/>
        </w:rPr>
        <w:t>91152502MAELKXQL86</w:t>
      </w:r>
      <w:r>
        <w:rPr>
          <w:rFonts w:hint="eastAsia" w:ascii="仿宋_GB2312" w:hAnsi="仿宋_GB2312" w:eastAsia="仿宋_GB2312"/>
          <w:b w:val="0"/>
          <w:bCs w:val="0"/>
          <w:color w:val="auto"/>
          <w:sz w:val="32"/>
          <w:szCs w:val="32"/>
        </w:rPr>
        <w:t>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我局于</w:t>
      </w:r>
      <w:r>
        <w:rPr>
          <w:rFonts w:hint="eastAsia" w:ascii="仿宋_GB2312" w:hAnsi="仿宋" w:eastAsia="仿宋_GB2312" w:cs="Courier New"/>
          <w:b w:val="0"/>
          <w:bCs/>
          <w:color w:val="auto"/>
          <w:kern w:val="0"/>
          <w:sz w:val="32"/>
          <w:szCs w:val="32"/>
          <w:highlight w:val="none"/>
          <w:lang w:val="zh-CN"/>
        </w:rPr>
        <w:t>20</w:t>
      </w:r>
      <w:r>
        <w:rPr>
          <w:rFonts w:hint="eastAsia" w:ascii="仿宋_GB2312" w:hAnsi="仿宋" w:eastAsia="仿宋_GB2312" w:cs="Courier New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_GB2312" w:hAnsi="仿宋" w:eastAsia="仿宋_GB2312"/>
          <w:b w:val="0"/>
          <w:bCs/>
          <w:color w:val="auto"/>
          <w:sz w:val="32"/>
          <w:szCs w:val="32"/>
          <w:highlight w:val="none"/>
        </w:rPr>
        <w:t>年9月</w:t>
      </w:r>
      <w:r>
        <w:rPr>
          <w:rFonts w:hint="eastAsia" w:ascii="仿宋_GB2312" w:hAnsi="仿宋" w:eastAsia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_GB2312" w:hAnsi="仿宋" w:eastAsia="仿宋_GB2312"/>
          <w:b w:val="0"/>
          <w:bCs/>
          <w:color w:val="auto"/>
          <w:sz w:val="32"/>
          <w:szCs w:val="32"/>
          <w:highlight w:val="none"/>
        </w:rPr>
        <w:t>日</w:t>
      </w:r>
      <w:r>
        <w:rPr>
          <w:rFonts w:hint="eastAsia" w:ascii="仿宋_GB2312" w:hAnsi="仿宋" w:eastAsia="仿宋_GB2312"/>
          <w:b w:val="0"/>
          <w:bCs/>
          <w:color w:val="auto"/>
          <w:sz w:val="32"/>
          <w:szCs w:val="32"/>
          <w:highlight w:val="none"/>
          <w:lang w:eastAsia="zh-CN"/>
        </w:rPr>
        <w:t>至</w:t>
      </w:r>
      <w:r>
        <w:rPr>
          <w:rFonts w:hint="eastAsia" w:ascii="仿宋_GB2312" w:hAnsi="仿宋" w:eastAsia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11月1日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对</w:t>
      </w:r>
      <w:r>
        <w:rPr>
          <w:rFonts w:hint="eastAsia" w:ascii="仿宋_GB2312" w:hAnsi="仿宋" w:eastAsia="仿宋_GB2312" w:cs="Courier New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你</w:t>
      </w:r>
      <w:r>
        <w:rPr>
          <w:rFonts w:hint="eastAsia" w:ascii="仿宋_GB2312" w:hAnsi="仿宋" w:eastAsia="仿宋_GB2312" w:cs="Courier New"/>
          <w:b w:val="0"/>
          <w:bCs/>
          <w:color w:val="auto"/>
          <w:kern w:val="0"/>
          <w:sz w:val="32"/>
          <w:szCs w:val="32"/>
          <w:highlight w:val="none"/>
        </w:rPr>
        <w:t>公司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（内蒙古自治区锡林郭勒盟锡林浩特市楚办布尔古德街鼎盛新天地4楼413室）</w:t>
      </w:r>
      <w:r>
        <w:rPr>
          <w:rFonts w:ascii="仿宋_GB2312" w:hAnsi="仿宋" w:eastAsia="仿宋_GB2312" w:cs="Courier New"/>
          <w:bCs/>
          <w:color w:val="auto"/>
          <w:kern w:val="0"/>
          <w:sz w:val="32"/>
          <w:szCs w:val="32"/>
          <w:lang w:val="zh-CN"/>
        </w:rPr>
        <w:t>20</w:t>
      </w:r>
      <w:r>
        <w:rPr>
          <w:rFonts w:hint="eastAsia" w:ascii="仿宋_GB2312" w:hAnsi="仿宋" w:eastAsia="仿宋_GB2312" w:cs="Courier New"/>
          <w:bCs/>
          <w:color w:val="auto"/>
          <w:kern w:val="0"/>
          <w:sz w:val="32"/>
          <w:szCs w:val="32"/>
          <w:lang w:val="en-US" w:eastAsia="zh-CN"/>
        </w:rPr>
        <w:t>25</w:t>
      </w:r>
      <w:r>
        <w:rPr>
          <w:rFonts w:hint="eastAsia" w:ascii="仿宋_GB2312" w:hAnsi="仿宋" w:eastAsia="仿宋_GB2312" w:cs="Courier New"/>
          <w:bCs/>
          <w:color w:val="auto"/>
          <w:kern w:val="0"/>
          <w:sz w:val="32"/>
          <w:szCs w:val="32"/>
          <w:lang w:val="zh-CN"/>
        </w:rPr>
        <w:t>年</w:t>
      </w:r>
      <w:r>
        <w:rPr>
          <w:rFonts w:hint="eastAsia" w:ascii="仿宋_GB2312" w:hAnsi="仿宋" w:eastAsia="仿宋_GB2312" w:cs="Courier New"/>
          <w:bCs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 w:cs="Courier New"/>
          <w:bCs/>
          <w:color w:val="auto"/>
          <w:kern w:val="0"/>
          <w:sz w:val="32"/>
          <w:szCs w:val="32"/>
          <w:lang w:val="zh-CN"/>
        </w:rPr>
        <w:t>月</w:t>
      </w:r>
      <w:r>
        <w:rPr>
          <w:rFonts w:hint="eastAsia" w:ascii="仿宋_GB2312" w:hAnsi="仿宋" w:eastAsia="仿宋_GB2312" w:cs="Courier New"/>
          <w:bCs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 w:cs="Courier New"/>
          <w:bCs/>
          <w:color w:val="auto"/>
          <w:kern w:val="0"/>
          <w:sz w:val="32"/>
          <w:szCs w:val="32"/>
          <w:lang w:val="zh-CN"/>
        </w:rPr>
        <w:t>日至20</w:t>
      </w:r>
      <w:r>
        <w:rPr>
          <w:rFonts w:hint="eastAsia" w:ascii="仿宋_GB2312" w:hAnsi="仿宋" w:eastAsia="仿宋_GB2312" w:cs="Courier New"/>
          <w:bCs/>
          <w:color w:val="auto"/>
          <w:kern w:val="0"/>
          <w:sz w:val="32"/>
          <w:szCs w:val="32"/>
          <w:lang w:val="en-US" w:eastAsia="zh-CN"/>
        </w:rPr>
        <w:t>25</w:t>
      </w:r>
      <w:r>
        <w:rPr>
          <w:rFonts w:hint="eastAsia" w:ascii="仿宋_GB2312" w:hAnsi="仿宋" w:eastAsia="仿宋_GB2312" w:cs="Courier New"/>
          <w:bCs/>
          <w:color w:val="auto"/>
          <w:kern w:val="0"/>
          <w:sz w:val="32"/>
          <w:szCs w:val="32"/>
          <w:lang w:val="zh-CN"/>
        </w:rPr>
        <w:t>年</w:t>
      </w:r>
      <w:r>
        <w:rPr>
          <w:rFonts w:hint="eastAsia" w:ascii="仿宋_GB2312" w:hAnsi="仿宋" w:eastAsia="仿宋_GB2312" w:cs="Courier New"/>
          <w:bCs/>
          <w:color w:val="auto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仿宋" w:eastAsia="仿宋_GB2312" w:cs="Courier New"/>
          <w:bCs/>
          <w:color w:val="auto"/>
          <w:kern w:val="0"/>
          <w:sz w:val="32"/>
          <w:szCs w:val="32"/>
          <w:lang w:val="zh-CN"/>
        </w:rPr>
        <w:t>月</w:t>
      </w:r>
      <w:r>
        <w:rPr>
          <w:rFonts w:hint="eastAsia" w:ascii="仿宋_GB2312" w:hAnsi="仿宋" w:eastAsia="仿宋_GB2312" w:cs="Courier New"/>
          <w:bCs/>
          <w:color w:val="auto"/>
          <w:kern w:val="0"/>
          <w:sz w:val="32"/>
          <w:szCs w:val="32"/>
          <w:lang w:val="en-US" w:eastAsia="zh-CN"/>
        </w:rPr>
        <w:t>14</w:t>
      </w:r>
      <w:r>
        <w:rPr>
          <w:rFonts w:hint="eastAsia" w:ascii="仿宋_GB2312" w:hAnsi="仿宋" w:eastAsia="仿宋_GB2312" w:cs="Courier New"/>
          <w:bCs/>
          <w:color w:val="auto"/>
          <w:kern w:val="0"/>
          <w:sz w:val="32"/>
          <w:szCs w:val="32"/>
          <w:lang w:val="zh-CN"/>
        </w:rPr>
        <w:t>日</w:t>
      </w:r>
      <w:r>
        <w:rPr>
          <w:rFonts w:hint="eastAsia" w:ascii="仿宋_GB2312" w:hAnsi="宋体" w:eastAsia="仿宋_GB2312" w:cs="Courier New"/>
          <w:bCs/>
          <w:color w:val="auto"/>
          <w:kern w:val="0"/>
          <w:sz w:val="32"/>
          <w:szCs w:val="32"/>
          <w:highlight w:val="none"/>
          <w:lang w:val="zh-CN"/>
        </w:rPr>
        <w:t>的涉税情况进行了检</w:t>
      </w:r>
      <w:r>
        <w:rPr>
          <w:rFonts w:hint="eastAsia" w:ascii="仿宋_GB2312" w:hAnsi="仿宋" w:eastAsia="仿宋_GB2312" w:cs="Courier New"/>
          <w:bCs/>
          <w:color w:val="auto"/>
          <w:kern w:val="0"/>
          <w:sz w:val="32"/>
          <w:szCs w:val="32"/>
          <w:highlight w:val="none"/>
          <w:lang w:val="zh-CN"/>
        </w:rPr>
        <w:t>查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，</w:t>
      </w:r>
      <w:r>
        <w:rPr>
          <w:rFonts w:hint="eastAsia" w:ascii="仿宋_GB2312" w:hAnsi="仿宋" w:eastAsia="仿宋_GB2312" w:cs="Courier New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你</w:t>
      </w:r>
      <w:r>
        <w:rPr>
          <w:rFonts w:hint="eastAsia" w:ascii="仿宋_GB2312" w:hAnsi="仿宋" w:eastAsia="仿宋_GB2312" w:cs="Courier New"/>
          <w:b w:val="0"/>
          <w:bCs/>
          <w:color w:val="auto"/>
          <w:kern w:val="0"/>
          <w:sz w:val="32"/>
          <w:szCs w:val="32"/>
          <w:highlight w:val="none"/>
        </w:rPr>
        <w:t>公司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存在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违法事实及处理决定如下：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30" w:firstLineChars="196"/>
        <w:textAlignment w:val="auto"/>
        <w:rPr>
          <w:rFonts w:hint="eastAsia" w:ascii="仿宋_GB2312" w:hAnsi="微软雅黑" w:eastAsia="仿宋_GB2312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b/>
          <w:bCs/>
          <w:color w:val="auto"/>
          <w:sz w:val="32"/>
          <w:szCs w:val="32"/>
        </w:rPr>
        <w:t>违法事实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0" w:firstLineChars="200"/>
        <w:textAlignment w:val="auto"/>
        <w:rPr>
          <w:rFonts w:hint="eastAsia" w:ascii="仿宋_GB2312" w:hAnsi="微软雅黑" w:eastAsia="仿宋_GB2312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color w:val="auto"/>
          <w:spacing w:val="0"/>
          <w:sz w:val="32"/>
          <w:szCs w:val="32"/>
          <w:lang w:val="zh-CN" w:eastAsia="zh-CN"/>
        </w:rPr>
        <w:t>（一）实地核查情况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宋体" w:eastAsia="仿宋_GB2312" w:cs="仿宋_GB2312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</w:rPr>
        <w:t>经检查人员电话联系，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  <w:lang w:eastAsia="zh-CN"/>
        </w:rPr>
        <w:t>你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</w:rPr>
        <w:t>公司登记的生产经营地联系电话、法定代表人电话，均无法取得联系，提示电话空号、无法接通或拨通后无人接听。经检查人员到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  <w:lang w:eastAsia="zh-CN"/>
        </w:rPr>
        <w:t>你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</w:rPr>
        <w:t>公司注册登记的地址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</w:rPr>
        <w:t>锡林浩特市楚办布尔古德街鼎盛新天地4楼413室，开展实地调查，该办公室锁门，敲门无人应答。经向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  <w:lang w:eastAsia="zh-CN"/>
        </w:rPr>
        <w:t>你公司注册地管理公司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</w:rPr>
        <w:t>调查了解，新天地写字楼413办公室目前为闲置状态非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  <w:lang w:eastAsia="zh-CN"/>
        </w:rPr>
        <w:t>你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</w:rPr>
        <w:t>公司所使用。检查人员使用执法记录仪对实地调查情况进行了记录，并取得了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  <w:lang w:eastAsia="zh-CN"/>
        </w:rPr>
        <w:t>管理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</w:rPr>
        <w:t>公司开具的证明。</w:t>
      </w:r>
      <w:r>
        <w:rPr>
          <w:rFonts w:hint="eastAsia" w:ascii="仿宋_GB2312" w:hAnsi="宋体" w:eastAsia="仿宋_GB2312" w:cs="仿宋_GB2312"/>
          <w:snapToGrid w:val="0"/>
          <w:color w:val="auto"/>
          <w:kern w:val="0"/>
          <w:sz w:val="32"/>
          <w:szCs w:val="32"/>
          <w:highlight w:val="none"/>
          <w:lang w:eastAsia="zh-CN"/>
        </w:rPr>
        <w:t>你企业注册地址为虚假地址，已处于走逃失联状态。</w:t>
      </w:r>
    </w:p>
    <w:p>
      <w:pPr>
        <w:numPr>
          <w:ilvl w:val="0"/>
          <w:numId w:val="0"/>
        </w:numPr>
        <w:ind w:firstLine="640" w:firstLineChars="200"/>
        <w:rPr>
          <w:rFonts w:hint="eastAsia" w:ascii="楷体_GB2312" w:hAnsi="楷体_GB2312" w:eastAsia="楷体_GB2312" w:cs="楷体_GB2312"/>
          <w:color w:val="auto"/>
          <w:spacing w:val="0"/>
          <w:sz w:val="32"/>
          <w:szCs w:val="32"/>
          <w:lang w:val="zh-CN" w:eastAsia="zh-CN"/>
        </w:rPr>
      </w:pPr>
      <w:r>
        <w:rPr>
          <w:rFonts w:hint="eastAsia" w:ascii="楷体_GB2312" w:hAnsi="楷体_GB2312" w:eastAsia="楷体_GB2312" w:cs="楷体_GB2312"/>
          <w:color w:val="auto"/>
          <w:spacing w:val="0"/>
          <w:sz w:val="32"/>
          <w:szCs w:val="32"/>
          <w:lang w:val="zh-CN" w:eastAsia="zh-CN"/>
        </w:rPr>
        <w:t>（二）发票开具、取得情况</w:t>
      </w:r>
    </w:p>
    <w:p>
      <w:pPr>
        <w:spacing w:line="600" w:lineRule="exact"/>
        <w:ind w:firstLine="640" w:firstLineChars="200"/>
        <w:jc w:val="left"/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  <w:lang w:val="zh-CN" w:eastAsia="zh-CN"/>
        </w:rPr>
        <w:t>你公司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  <w:lang w:eastAsia="zh-CN"/>
        </w:rPr>
        <w:t>在成立后短期内集中开具发票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</w:rPr>
        <w:t>，应税劳务名称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  <w:lang w:eastAsia="zh-CN"/>
        </w:rPr>
        <w:t>主要有*劳务*劳务费，于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  <w:lang w:val="en-US" w:eastAsia="zh-CN"/>
        </w:rPr>
        <w:t>2025年6月6日至2025年7月29日期间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  <w:lang w:eastAsia="zh-CN"/>
        </w:rPr>
        <w:t>，向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  <w:lang w:val="en-US" w:eastAsia="zh-CN"/>
        </w:rPr>
        <w:t>11家公司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  <w:lang w:eastAsia="zh-CN"/>
        </w:rPr>
        <w:t>开具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  <w:lang w:val="en-US" w:eastAsia="zh-CN"/>
        </w:rPr>
        <w:t>20份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  <w:lang w:eastAsia="zh-CN"/>
        </w:rPr>
        <w:t>数电发票（普通发票），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  <w:lang w:val="en-US" w:eastAsia="zh-CN"/>
        </w:rPr>
        <w:t>发票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</w:rPr>
        <w:t>金额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  <w:lang w:val="en-US" w:eastAsia="zh-CN"/>
        </w:rPr>
        <w:t>2,151,346.52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  <w:lang w:eastAsia="zh-CN"/>
        </w:rPr>
        <w:t>元，税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</w:rPr>
        <w:t>额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  <w:lang w:val="en-US" w:eastAsia="zh-CN"/>
        </w:rPr>
        <w:t>21,513.48元，价税合计2,172,860.00元，具体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  <w:lang w:eastAsia="zh-CN"/>
        </w:rPr>
        <w:t>发票号码如下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</w:rPr>
        <w:t>如下：</w:t>
      </w:r>
    </w:p>
    <w:p>
      <w:pPr>
        <w:spacing w:line="600" w:lineRule="exact"/>
        <w:ind w:right="145" w:rightChars="69"/>
        <w:rPr>
          <w:rFonts w:hint="eastAsia" w:ascii="仿宋_GB2312" w:hAnsi="仿宋" w:eastAsia="仿宋_GB2312" w:cs="Courier New"/>
          <w:bCs/>
          <w:color w:val="auto"/>
          <w:kern w:val="0"/>
          <w:sz w:val="32"/>
          <w:szCs w:val="32"/>
          <w:highlight w:val="none"/>
          <w:lang w:val="zh-CN"/>
        </w:rPr>
      </w:pPr>
      <w:r>
        <w:rPr>
          <w:rFonts w:hint="eastAsia" w:ascii="仿宋_GB2312" w:hAnsi="仿宋" w:eastAsia="仿宋_GB2312" w:cs="Courier New"/>
          <w:bCs/>
          <w:color w:val="auto"/>
          <w:kern w:val="0"/>
          <w:sz w:val="32"/>
          <w:szCs w:val="32"/>
          <w:highlight w:val="none"/>
          <w:lang w:val="zh-CN"/>
        </w:rPr>
        <w:t>25152000000033521916</w:t>
      </w:r>
      <w:r>
        <w:rPr>
          <w:rFonts w:hint="eastAsia" w:ascii="仿宋_GB2312" w:hAnsi="仿宋" w:eastAsia="仿宋_GB2312" w:cs="Courier New"/>
          <w:bCs/>
          <w:color w:val="auto"/>
          <w:kern w:val="0"/>
          <w:sz w:val="32"/>
          <w:szCs w:val="32"/>
          <w:highlight w:val="none"/>
          <w:lang w:val="zh-CN" w:eastAsia="zh-CN"/>
        </w:rPr>
        <w:t>、</w:t>
      </w:r>
      <w:r>
        <w:rPr>
          <w:rFonts w:hint="eastAsia" w:ascii="仿宋_GB2312" w:hAnsi="仿宋" w:eastAsia="仿宋_GB2312" w:cs="Courier New"/>
          <w:bCs/>
          <w:color w:val="auto"/>
          <w:kern w:val="0"/>
          <w:sz w:val="32"/>
          <w:szCs w:val="32"/>
          <w:highlight w:val="none"/>
          <w:lang w:val="zh-CN"/>
        </w:rPr>
        <w:t xml:space="preserve">25152000000032472993、25152000000032473083 </w:t>
      </w:r>
      <w:r>
        <w:rPr>
          <w:rFonts w:hint="eastAsia" w:ascii="仿宋_GB2312" w:hAnsi="仿宋" w:eastAsia="仿宋_GB2312" w:cs="Courier New"/>
          <w:bCs/>
          <w:color w:val="auto"/>
          <w:kern w:val="0"/>
          <w:sz w:val="32"/>
          <w:szCs w:val="32"/>
          <w:highlight w:val="none"/>
          <w:lang w:val="zh-CN" w:eastAsia="zh-CN"/>
        </w:rPr>
        <w:t>、</w:t>
      </w:r>
      <w:r>
        <w:rPr>
          <w:rFonts w:hint="eastAsia" w:ascii="仿宋_GB2312" w:hAnsi="仿宋" w:eastAsia="仿宋_GB2312" w:cs="Courier New"/>
          <w:bCs/>
          <w:color w:val="auto"/>
          <w:kern w:val="0"/>
          <w:sz w:val="32"/>
          <w:szCs w:val="32"/>
          <w:highlight w:val="none"/>
          <w:lang w:val="zh-CN"/>
        </w:rPr>
        <w:t>25152000000032749318、25152000000042532240、25152000000042547904 、25152000000042547961、25152000000038618419、25152000000034097633、25152000000034131777、25152000000042287738、25152000000042533374、25152000000034178152</w:t>
      </w:r>
      <w:r>
        <w:rPr>
          <w:rFonts w:hint="eastAsia" w:ascii="仿宋_GB2312" w:hAnsi="仿宋" w:eastAsia="仿宋_GB2312" w:cs="Courier New"/>
          <w:bCs/>
          <w:color w:val="auto"/>
          <w:kern w:val="0"/>
          <w:sz w:val="32"/>
          <w:szCs w:val="32"/>
          <w:highlight w:val="none"/>
          <w:lang w:val="zh-CN" w:eastAsia="zh-CN"/>
        </w:rPr>
        <w:t>、</w:t>
      </w:r>
      <w:r>
        <w:rPr>
          <w:rFonts w:hint="eastAsia" w:ascii="仿宋_GB2312" w:hAnsi="仿宋" w:eastAsia="仿宋_GB2312" w:cs="Courier New"/>
          <w:bCs/>
          <w:color w:val="auto"/>
          <w:kern w:val="0"/>
          <w:sz w:val="32"/>
          <w:szCs w:val="32"/>
          <w:highlight w:val="none"/>
          <w:lang w:val="zh-CN"/>
        </w:rPr>
        <w:t>25152000000034178314、25152000000034178428、25152000000034178605、25152000000034438679、25152000000030468581、25152000000030470372</w:t>
      </w:r>
      <w:r>
        <w:rPr>
          <w:rFonts w:hint="eastAsia" w:ascii="仿宋_GB2312" w:hAnsi="仿宋" w:eastAsia="仿宋_GB2312" w:cs="Courier New"/>
          <w:bCs/>
          <w:color w:val="auto"/>
          <w:kern w:val="0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" w:eastAsia="仿宋_GB2312" w:cs="Courier New"/>
          <w:bCs/>
          <w:color w:val="auto"/>
          <w:kern w:val="0"/>
          <w:sz w:val="32"/>
          <w:szCs w:val="32"/>
          <w:highlight w:val="none"/>
          <w:lang w:val="zh-CN"/>
        </w:rPr>
        <w:t>、</w:t>
      </w:r>
      <w:r>
        <w:rPr>
          <w:rFonts w:hint="eastAsia" w:ascii="仿宋_GB2312" w:hAnsi="仿宋" w:eastAsia="仿宋_GB2312" w:cs="Courier New"/>
          <w:bCs/>
          <w:color w:val="auto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_GB2312" w:hAnsi="仿宋" w:eastAsia="仿宋_GB2312" w:cs="Courier New"/>
          <w:bCs/>
          <w:color w:val="auto"/>
          <w:kern w:val="0"/>
          <w:sz w:val="32"/>
          <w:szCs w:val="32"/>
          <w:highlight w:val="none"/>
          <w:lang w:val="zh-CN"/>
        </w:rPr>
        <w:t>25152000000030974633。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宋体" w:eastAsia="仿宋_GB2312" w:cs="Courier New"/>
          <w:bCs/>
          <w:color w:val="auto"/>
          <w:kern w:val="0"/>
          <w:sz w:val="32"/>
          <w:szCs w:val="32"/>
          <w:highlight w:val="none"/>
          <w:lang w:val="zh-CN" w:eastAsia="zh-CN"/>
        </w:rPr>
      </w:pPr>
      <w:r>
        <w:rPr>
          <w:rFonts w:hint="eastAsia" w:ascii="仿宋_GB2312" w:hAnsi="宋体" w:eastAsia="仿宋_GB2312" w:cs="Courier New"/>
          <w:bCs/>
          <w:color w:val="auto"/>
          <w:kern w:val="0"/>
          <w:sz w:val="32"/>
          <w:szCs w:val="32"/>
          <w:highlight w:val="none"/>
          <w:lang w:val="zh-CN" w:eastAsia="zh-CN"/>
        </w:rPr>
        <w:t>上述开具发票所载货物服务品类繁多，主要为：劳务费、租赁、建筑材料、设备安装</w:t>
      </w:r>
      <w:r>
        <w:rPr>
          <w:rFonts w:hint="eastAsia" w:ascii="仿宋_GB2312" w:hAnsi="仿宋" w:eastAsia="仿宋_GB2312" w:cs="Courier New"/>
          <w:bCs/>
          <w:color w:val="auto"/>
          <w:kern w:val="0"/>
          <w:sz w:val="32"/>
          <w:szCs w:val="32"/>
          <w:highlight w:val="none"/>
          <w:lang w:val="zh-CN"/>
        </w:rPr>
        <w:t>等。经调查，</w:t>
      </w:r>
      <w:r>
        <w:rPr>
          <w:rFonts w:hint="eastAsia" w:ascii="仿宋_GB2312" w:hAnsi="宋体" w:eastAsia="仿宋_GB2312" w:cs="Courier New"/>
          <w:bCs/>
          <w:color w:val="auto"/>
          <w:kern w:val="0"/>
          <w:sz w:val="32"/>
          <w:szCs w:val="32"/>
          <w:highlight w:val="none"/>
          <w:lang w:val="zh-CN" w:eastAsia="zh-CN"/>
        </w:rPr>
        <w:t>你公司未取得任何购进发票，存在有销无进、进销不匹配情况。</w:t>
      </w:r>
    </w:p>
    <w:p>
      <w:pPr>
        <w:pStyle w:val="8"/>
        <w:numPr>
          <w:ilvl w:val="0"/>
          <w:numId w:val="0"/>
        </w:numPr>
        <w:ind w:firstLine="640" w:firstLineChars="200"/>
        <w:rPr>
          <w:rFonts w:hint="eastAsia" w:ascii="楷体_GB2312" w:hAnsi="楷体_GB2312" w:eastAsia="楷体_GB2312" w:cs="楷体_GB2312"/>
          <w:color w:val="auto"/>
          <w:spacing w:val="0"/>
          <w:kern w:val="2"/>
          <w:sz w:val="32"/>
          <w:szCs w:val="32"/>
          <w:lang w:val="zh-CN" w:eastAsia="zh-CN" w:bidi="ar-SA"/>
        </w:rPr>
      </w:pPr>
      <w:r>
        <w:rPr>
          <w:rFonts w:hint="eastAsia" w:ascii="楷体_GB2312" w:hAnsi="楷体_GB2312" w:cs="楷体_GB2312"/>
          <w:color w:val="auto"/>
          <w:spacing w:val="0"/>
          <w:kern w:val="2"/>
          <w:sz w:val="32"/>
          <w:szCs w:val="32"/>
          <w:lang w:val="zh-CN" w:eastAsia="zh-CN" w:bidi="ar-SA"/>
        </w:rPr>
        <w:t>（三）</w:t>
      </w:r>
      <w:r>
        <w:rPr>
          <w:rFonts w:hint="eastAsia" w:ascii="楷体_GB2312" w:hAnsi="楷体_GB2312" w:eastAsia="楷体_GB2312" w:cs="楷体_GB2312"/>
          <w:color w:val="auto"/>
          <w:spacing w:val="0"/>
          <w:kern w:val="2"/>
          <w:sz w:val="32"/>
          <w:szCs w:val="32"/>
          <w:lang w:val="zh-CN" w:eastAsia="zh-CN" w:bidi="ar-SA"/>
        </w:rPr>
        <w:t>资金流情况</w:t>
      </w:r>
    </w:p>
    <w:p>
      <w:pPr>
        <w:pStyle w:val="8"/>
        <w:numPr>
          <w:ilvl w:val="0"/>
          <w:numId w:val="0"/>
        </w:numPr>
        <w:ind w:firstLine="640" w:firstLineChars="200"/>
        <w:rPr>
          <w:rFonts w:hint="eastAsia" w:ascii="仿宋_GB2312" w:hAnsi="宋体" w:eastAsia="仿宋_GB2312" w:cs="Courier New"/>
          <w:bCs/>
          <w:color w:val="auto"/>
          <w:kern w:val="0"/>
          <w:sz w:val="32"/>
          <w:szCs w:val="32"/>
          <w:lang w:val="zh-CN" w:eastAsia="zh-CN" w:bidi="ar-SA"/>
        </w:rPr>
      </w:pPr>
      <w:r>
        <w:rPr>
          <w:rFonts w:hint="eastAsia" w:ascii="仿宋_GB2312" w:hAnsi="仿宋" w:eastAsia="仿宋_GB2312" w:cs="Courier New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你</w:t>
      </w:r>
      <w:r>
        <w:rPr>
          <w:rFonts w:hint="eastAsia" w:ascii="仿宋_GB2312" w:hAnsi="仿宋" w:eastAsia="仿宋_GB2312" w:cs="Courier New"/>
          <w:b w:val="0"/>
          <w:bCs/>
          <w:color w:val="auto"/>
          <w:kern w:val="0"/>
          <w:sz w:val="32"/>
          <w:szCs w:val="32"/>
          <w:highlight w:val="none"/>
        </w:rPr>
        <w:t>公司</w:t>
      </w:r>
      <w:r>
        <w:rPr>
          <w:rFonts w:hint="eastAsia" w:ascii="仿宋_GB2312" w:hAnsi="宋体" w:eastAsia="仿宋_GB2312" w:cs="Courier New"/>
          <w:bCs/>
          <w:color w:val="auto"/>
          <w:kern w:val="0"/>
          <w:sz w:val="32"/>
          <w:szCs w:val="32"/>
          <w:lang w:val="zh-CN" w:eastAsia="zh-CN" w:bidi="ar-SA"/>
        </w:rPr>
        <w:t>未登记对公银行账号，经查询</w:t>
      </w:r>
      <w:r>
        <w:rPr>
          <w:rFonts w:hint="eastAsia" w:ascii="仿宋_GB2312" w:hAnsi="仿宋" w:eastAsia="仿宋_GB2312" w:cs="Courier New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你</w:t>
      </w:r>
      <w:r>
        <w:rPr>
          <w:rFonts w:hint="eastAsia" w:ascii="仿宋_GB2312" w:hAnsi="仿宋" w:eastAsia="仿宋_GB2312" w:cs="Courier New"/>
          <w:b w:val="0"/>
          <w:bCs/>
          <w:color w:val="auto"/>
          <w:kern w:val="0"/>
          <w:sz w:val="32"/>
          <w:szCs w:val="32"/>
          <w:highlight w:val="none"/>
        </w:rPr>
        <w:t>公司</w:t>
      </w:r>
      <w:r>
        <w:rPr>
          <w:rFonts w:hint="eastAsia" w:ascii="仿宋_GB2312" w:hAnsi="宋体" w:eastAsia="仿宋_GB2312" w:cs="Courier New"/>
          <w:bCs/>
          <w:color w:val="auto"/>
          <w:kern w:val="0"/>
          <w:sz w:val="32"/>
          <w:szCs w:val="32"/>
          <w:lang w:val="zh-CN" w:eastAsia="zh-CN" w:bidi="ar-SA"/>
        </w:rPr>
        <w:t>法定代表人、财务负责人、办税人的个人银行账户交易明细，从银行账户交易明细中未发现与下游受票企业的资金往来流水信息。</w:t>
      </w:r>
    </w:p>
    <w:p>
      <w:pPr>
        <w:pStyle w:val="8"/>
        <w:numPr>
          <w:ilvl w:val="0"/>
          <w:numId w:val="0"/>
        </w:numPr>
        <w:ind w:firstLine="640" w:firstLineChars="200"/>
        <w:rPr>
          <w:rFonts w:hint="eastAsia" w:ascii="仿宋_GB2312" w:hAnsi="宋体" w:eastAsia="仿宋_GB2312" w:cs="Courier New"/>
          <w:bCs/>
          <w:color w:val="auto"/>
          <w:kern w:val="0"/>
          <w:sz w:val="32"/>
          <w:szCs w:val="32"/>
          <w:lang w:val="zh-CN" w:eastAsia="zh-CN"/>
        </w:rPr>
      </w:pPr>
      <w:r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（四）纳税申报情况</w:t>
      </w:r>
    </w:p>
    <w:p>
      <w:pPr>
        <w:spacing w:line="600" w:lineRule="exact"/>
        <w:ind w:right="145" w:rightChars="69" w:firstLine="640" w:firstLineChars="200"/>
        <w:rPr>
          <w:rFonts w:hint="eastAsia" w:ascii="仿宋_GB2312" w:hAnsi="微软雅黑" w:eastAsia="仿宋_GB2312" w:cs="Times New Roman"/>
          <w:color w:val="auto"/>
          <w:sz w:val="32"/>
          <w:szCs w:val="32"/>
          <w:lang w:val="zh-CN" w:eastAsia="zh-CN"/>
        </w:rPr>
      </w:pPr>
      <w:r>
        <w:rPr>
          <w:rFonts w:hint="eastAsia" w:ascii="仿宋_GB2312" w:hAnsi="微软雅黑" w:eastAsia="仿宋_GB2312" w:cs="Times New Roman"/>
          <w:color w:val="auto"/>
          <w:sz w:val="32"/>
          <w:szCs w:val="32"/>
          <w:lang w:val="zh-CN" w:eastAsia="zh-CN"/>
        </w:rPr>
        <w:t>2025年7月2日，你公司申报了2025年4月1日至2025年6月30日属期的以下税费：增值税销售收入1,185,643.56元 、应缴增值税11,856.44 元、城市维护建设税414.97 元、地方教育附加118.56 元、教育费附加177.84 元、水利建设专项收入59.28元；企业所得税销售收入10,000.00元、应缴企业所得税300.00 元。以上税费均未缴纳。</w:t>
      </w:r>
    </w:p>
    <w:p>
      <w:pPr>
        <w:spacing w:line="600" w:lineRule="exact"/>
        <w:ind w:right="145" w:rightChars="69" w:firstLine="640" w:firstLineChars="200"/>
        <w:rPr>
          <w:rFonts w:hint="eastAsia" w:ascii="仿宋_GB2312" w:hAnsi="微软雅黑" w:eastAsia="仿宋_GB2312" w:cs="Times New Roman"/>
          <w:color w:val="auto"/>
          <w:sz w:val="32"/>
          <w:szCs w:val="32"/>
          <w:lang w:val="zh-CN" w:eastAsia="zh-CN"/>
        </w:rPr>
      </w:pPr>
      <w:r>
        <w:rPr>
          <w:rFonts w:hint="eastAsia" w:ascii="仿宋_GB2312" w:hAnsi="宋体" w:eastAsia="仿宋_GB2312" w:cs="Courier New"/>
          <w:bCs/>
          <w:color w:val="auto"/>
          <w:kern w:val="0"/>
          <w:sz w:val="32"/>
          <w:szCs w:val="32"/>
          <w:highlight w:val="none"/>
          <w:lang w:val="zh-CN" w:eastAsia="zh-CN"/>
        </w:rPr>
        <w:t>综上，你企业注册地址虚假，企业人员失联，在成立后短期内集中开具发票，发票所载货物服务品类繁多，无资金往来记录，有销无进、进销不匹配，暴力虚开后走逃失联特征明显，故你单位</w:t>
      </w:r>
      <w:r>
        <w:rPr>
          <w:rFonts w:hint="eastAsia" w:ascii="仿宋_GB2312" w:hAnsi="宋体" w:eastAsia="仿宋_GB2312" w:cs="Courier New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在无真实业务发生的情况下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  <w:shd w:val="clear" w:color="auto" w:fill="FFFFFF"/>
        </w:rPr>
        <w:t>为他人开具与实际经营业务不符的</w:t>
      </w:r>
      <w:r>
        <w:rPr>
          <w:rFonts w:hint="eastAsia" w:ascii="仿宋_GB2312" w:hAnsi="仿宋" w:eastAsia="仿宋_GB2312" w:cs="Courier New"/>
          <w:bCs/>
          <w:color w:val="auto"/>
          <w:kern w:val="0"/>
          <w:sz w:val="32"/>
          <w:szCs w:val="32"/>
          <w:highlight w:val="none"/>
          <w:lang w:val="zh-CN"/>
        </w:rPr>
        <w:t>增值税电子普通发票20份，金额2,151,346.52元，税额21,</w:t>
      </w:r>
      <w:r>
        <w:rPr>
          <w:rFonts w:hint="eastAsia" w:ascii="仿宋_GB2312" w:hAnsi="微软雅黑" w:eastAsia="仿宋_GB2312" w:cs="Times New Roman"/>
          <w:color w:val="auto"/>
          <w:sz w:val="32"/>
          <w:szCs w:val="32"/>
          <w:lang w:val="zh-CN" w:eastAsia="zh-CN"/>
        </w:rPr>
        <w:t>513.48元，价税合计2,172,860.00元。</w:t>
      </w:r>
    </w:p>
    <w:p>
      <w:pPr>
        <w:spacing w:line="600" w:lineRule="exact"/>
        <w:ind w:right="145" w:rightChars="69" w:firstLine="640" w:firstLineChars="200"/>
        <w:rPr>
          <w:rFonts w:hint="eastAsia" w:ascii="仿宋_GB2312" w:hAnsi="微软雅黑" w:eastAsia="仿宋_GB2312" w:cs="Times New Roman"/>
          <w:color w:val="auto"/>
          <w:sz w:val="32"/>
          <w:szCs w:val="32"/>
          <w:lang w:val="zh-CN" w:eastAsia="zh-CN"/>
        </w:rPr>
      </w:pPr>
      <w:r>
        <w:rPr>
          <w:rFonts w:hint="eastAsia" w:ascii="仿宋_GB2312" w:hAnsi="微软雅黑" w:eastAsia="仿宋_GB2312" w:cs="Times New Roman"/>
          <w:color w:val="auto"/>
          <w:sz w:val="32"/>
          <w:szCs w:val="32"/>
          <w:lang w:val="en-US" w:eastAsia="zh-CN"/>
        </w:rPr>
        <w:t>上述违法事实，主要有以下证据证明：</w:t>
      </w:r>
    </w:p>
    <w:p>
      <w:pPr>
        <w:spacing w:line="600" w:lineRule="exact"/>
        <w:ind w:right="145" w:rightChars="69" w:firstLine="640" w:firstLineChars="200"/>
        <w:rPr>
          <w:rFonts w:hint="eastAsia" w:ascii="仿宋_GB2312" w:hAnsi="微软雅黑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 w:cs="Times New Roman"/>
          <w:color w:val="auto"/>
          <w:sz w:val="32"/>
          <w:szCs w:val="32"/>
          <w:lang w:val="zh-CN" w:eastAsia="zh-CN"/>
        </w:rPr>
        <w:t>证据1：主管税务局锡林浩特市</w:t>
      </w:r>
      <w:r>
        <w:rPr>
          <w:rFonts w:hint="eastAsia" w:ascii="仿宋_GB2312" w:hAnsi="微软雅黑" w:eastAsia="仿宋_GB2312" w:cs="Times New Roman"/>
          <w:color w:val="auto"/>
          <w:sz w:val="32"/>
          <w:szCs w:val="32"/>
          <w:lang w:val="en-US" w:eastAsia="zh-CN"/>
        </w:rPr>
        <w:t>税</w:t>
      </w:r>
      <w:bookmarkStart w:id="0" w:name="_GoBack"/>
      <w:bookmarkEnd w:id="0"/>
      <w:r>
        <w:rPr>
          <w:rFonts w:hint="eastAsia" w:ascii="仿宋_GB2312" w:hAnsi="微软雅黑" w:eastAsia="仿宋_GB2312" w:cs="Times New Roman"/>
          <w:color w:val="auto"/>
          <w:sz w:val="32"/>
          <w:szCs w:val="32"/>
          <w:lang w:val="en-US" w:eastAsia="zh-CN"/>
        </w:rPr>
        <w:t>务局提供的</w:t>
      </w:r>
      <w:r>
        <w:rPr>
          <w:rFonts w:hint="eastAsia" w:ascii="仿宋_GB2312" w:hAnsi="微软雅黑" w:eastAsia="仿宋_GB2312" w:cs="Times New Roman"/>
          <w:color w:val="auto"/>
          <w:sz w:val="32"/>
          <w:szCs w:val="32"/>
          <w:lang w:val="zh-CN" w:eastAsia="zh-CN"/>
        </w:rPr>
        <w:t>实地调查报告、实地核实图片、发票开具明</w:t>
      </w:r>
      <w:r>
        <w:rPr>
          <w:rFonts w:hint="eastAsia" w:ascii="仿宋_GB2312" w:hAnsi="微软雅黑" w:eastAsia="仿宋_GB2312" w:cs="Times New Roman"/>
          <w:color w:val="auto"/>
          <w:sz w:val="32"/>
          <w:szCs w:val="32"/>
          <w:lang w:val="en-US" w:eastAsia="zh-CN"/>
        </w:rPr>
        <w:t>细。</w:t>
      </w:r>
    </w:p>
    <w:p>
      <w:pPr>
        <w:spacing w:line="600" w:lineRule="exact"/>
        <w:ind w:right="145" w:rightChars="69" w:firstLine="640" w:firstLineChars="200"/>
        <w:rPr>
          <w:rFonts w:hint="eastAsia" w:ascii="仿宋_GB2312" w:hAnsi="微软雅黑" w:eastAsia="仿宋_GB2312" w:cs="Times New Roman"/>
          <w:color w:val="auto"/>
          <w:sz w:val="32"/>
          <w:szCs w:val="32"/>
          <w:lang w:val="zh-CN" w:eastAsia="zh-CN"/>
        </w:rPr>
      </w:pPr>
      <w:r>
        <w:rPr>
          <w:rFonts w:hint="eastAsia" w:ascii="仿宋_GB2312" w:hAnsi="微软雅黑" w:eastAsia="仿宋_GB2312" w:cs="Times New Roman"/>
          <w:color w:val="auto"/>
          <w:sz w:val="32"/>
          <w:szCs w:val="32"/>
          <w:lang w:val="zh-CN" w:eastAsia="zh-CN"/>
        </w:rPr>
        <w:t>证据2：</w:t>
      </w:r>
      <w:r>
        <w:rPr>
          <w:rFonts w:hint="eastAsia" w:ascii="仿宋_GB2312" w:hAnsi="微软雅黑" w:eastAsia="仿宋_GB2312" w:cs="Times New Roman"/>
          <w:color w:val="auto"/>
          <w:sz w:val="32"/>
          <w:szCs w:val="32"/>
          <w:lang w:val="en-US" w:eastAsia="zh-CN"/>
        </w:rPr>
        <w:t>“多证合一”登记信息确认表、申报明细数据、增值税电子普通发票开具明细表、未取得发票查询结果；工商注册登记信息</w:t>
      </w:r>
      <w:r>
        <w:rPr>
          <w:rFonts w:hint="eastAsia" w:ascii="仿宋_GB2312" w:hAnsi="微软雅黑" w:eastAsia="仿宋_GB2312" w:cs="Times New Roman"/>
          <w:color w:val="auto"/>
          <w:sz w:val="32"/>
          <w:szCs w:val="32"/>
          <w:lang w:val="zh-CN" w:eastAsia="zh-CN"/>
        </w:rPr>
        <w:t>。</w:t>
      </w:r>
    </w:p>
    <w:p>
      <w:pPr>
        <w:spacing w:line="600" w:lineRule="exact"/>
        <w:ind w:right="145" w:rightChars="69" w:firstLine="640" w:firstLineChars="200"/>
        <w:rPr>
          <w:rFonts w:hint="eastAsia" w:ascii="仿宋_GB2312" w:hAnsi="微软雅黑" w:eastAsia="仿宋_GB2312" w:cs="Times New Roman"/>
          <w:color w:val="auto"/>
          <w:sz w:val="32"/>
          <w:szCs w:val="32"/>
          <w:lang w:val="zh-CN" w:eastAsia="zh-CN"/>
        </w:rPr>
      </w:pPr>
      <w:r>
        <w:rPr>
          <w:rFonts w:hint="eastAsia" w:ascii="仿宋_GB2312" w:hAnsi="微软雅黑" w:eastAsia="仿宋_GB2312" w:cs="Times New Roman"/>
          <w:color w:val="auto"/>
          <w:sz w:val="32"/>
          <w:szCs w:val="32"/>
          <w:lang w:val="zh-CN" w:eastAsia="zh-CN"/>
        </w:rPr>
        <w:t>证据3：</w:t>
      </w:r>
      <w:r>
        <w:rPr>
          <w:rFonts w:hint="eastAsia" w:ascii="仿宋_GB2312" w:hAnsi="微软雅黑" w:eastAsia="仿宋_GB2312" w:cs="Times New Roman"/>
          <w:color w:val="auto"/>
          <w:sz w:val="32"/>
          <w:szCs w:val="32"/>
          <w:lang w:val="en-US" w:eastAsia="zh-CN"/>
        </w:rPr>
        <w:t>拨打注册登记电话录像、注册地址实地调查录像、相关人员银行账户资金流水信息。</w:t>
      </w:r>
    </w:p>
    <w:p>
      <w:pPr>
        <w:ind w:firstLine="630" w:firstLineChars="196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</w:rPr>
      </w:pPr>
      <w:r>
        <w:rPr>
          <w:rFonts w:hint="eastAsia" w:ascii="仿宋_GB2312" w:eastAsia="仿宋_GB2312"/>
          <w:b/>
          <w:bCs/>
          <w:color w:val="auto"/>
          <w:sz w:val="32"/>
          <w:szCs w:val="32"/>
        </w:rPr>
        <w:t>二、处理决定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  <w:shd w:val="clear" w:color="auto" w:fill="FFFFFF"/>
        </w:rPr>
        <w:t>根据《中华人民共和国发票管理办法》第二十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  <w:t>一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  <w:shd w:val="clear" w:color="auto" w:fill="FFFFFF"/>
        </w:rPr>
        <w:t>条第二款规定：“任何单位和个人不得有下列虚开发票行为：（一）为他人、为自己开具与实际经营业务不符的发票；”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  <w:t>上述违法事实</w:t>
      </w:r>
      <w:r>
        <w:rPr>
          <w:rFonts w:hint="eastAsia" w:ascii="仿宋_GB2312" w:hAnsi="宋体" w:eastAsia="仿宋_GB2312" w:cs="宋体"/>
          <w:b w:val="0"/>
          <w:bCs/>
          <w:color w:val="auto"/>
          <w:sz w:val="32"/>
          <w:szCs w:val="32"/>
          <w:highlight w:val="none"/>
          <w:lang w:eastAsia="zh-CN"/>
        </w:rPr>
        <w:t>可以认定，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  <w:t>你公司</w:t>
      </w:r>
      <w:r>
        <w:rPr>
          <w:rFonts w:hint="eastAsia" w:ascii="仿宋_GB2312" w:hAnsi="宋体" w:eastAsia="仿宋_GB2312" w:cs="Courier New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在无真实业务发生的情况下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  <w:shd w:val="clear" w:color="auto" w:fill="FFFFFF"/>
        </w:rPr>
        <w:t>为他人开具与实际经营业务不符的</w:t>
      </w:r>
      <w:r>
        <w:rPr>
          <w:rFonts w:hint="eastAsia" w:ascii="仿宋_GB2312" w:hAnsi="宋体" w:eastAsia="仿宋_GB2312" w:cs="Courier New"/>
          <w:bCs/>
          <w:color w:val="auto"/>
          <w:kern w:val="0"/>
          <w:sz w:val="32"/>
          <w:szCs w:val="32"/>
          <w:lang w:val="en-US" w:eastAsia="zh-CN"/>
        </w:rPr>
        <w:t>增值税电子普通发票</w:t>
      </w:r>
      <w:r>
        <w:rPr>
          <w:rFonts w:hint="eastAsia" w:ascii="仿宋_GB2312" w:hAnsi="仿宋" w:eastAsia="仿宋_GB2312" w:cs="Courier New"/>
          <w:bCs/>
          <w:color w:val="auto"/>
          <w:kern w:val="0"/>
          <w:sz w:val="32"/>
          <w:szCs w:val="32"/>
          <w:highlight w:val="none"/>
          <w:lang w:val="zh-CN"/>
        </w:rPr>
        <w:t>20份，金额2,151,346.52元，税额21,513.48元，价税合计2,172,860.00元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  <w:shd w:val="clear" w:color="auto" w:fill="FFFFFF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/>
          <w:color w:val="auto"/>
          <w:sz w:val="32"/>
          <w:szCs w:val="21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  <w:t>根据《中华人民共和国刑法》第二百零五条之一“虚开本法第二百零五条规定以外的其他发票，情节严重的，处二年以下有期徒刑、拘役或者管制，并处罚金;情节特别严重的，处二年以上七年以下有期徒刑，并处罚金。”、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  <w:shd w:val="clear" w:color="auto" w:fill="FFFFFF"/>
        </w:rPr>
        <w:t>《最高人民检察院、公安部关于公安机关管辖的刑事案件立案追诉标准的规定（二）》（公通字</w:t>
      </w:r>
      <w:r>
        <w:rPr>
          <w:rFonts w:hint="eastAsia" w:ascii="仿宋_GB2312" w:hAnsi="宋体" w:eastAsia="仿宋_GB2312" w:cs="宋体"/>
          <w:b w:val="0"/>
          <w:bCs/>
          <w:color w:val="auto"/>
          <w:sz w:val="32"/>
          <w:szCs w:val="32"/>
          <w:highlight w:val="none"/>
        </w:rPr>
        <w:t>〔20</w:t>
      </w:r>
      <w:r>
        <w:rPr>
          <w:rFonts w:hint="eastAsia" w:ascii="仿宋_GB2312" w:hAnsi="宋体" w:eastAsia="仿宋_GB2312" w:cs="宋体"/>
          <w:b w:val="0"/>
          <w:bCs/>
          <w:color w:val="auto"/>
          <w:sz w:val="32"/>
          <w:szCs w:val="32"/>
          <w:highlight w:val="none"/>
          <w:lang w:val="en-US" w:eastAsia="zh-CN"/>
        </w:rPr>
        <w:t>22</w:t>
      </w:r>
      <w:r>
        <w:rPr>
          <w:rFonts w:hint="eastAsia" w:ascii="仿宋_GB2312" w:hAnsi="宋体" w:eastAsia="仿宋_GB2312" w:cs="宋体"/>
          <w:b w:val="0"/>
          <w:bCs/>
          <w:color w:val="auto"/>
          <w:sz w:val="32"/>
          <w:szCs w:val="32"/>
          <w:highlight w:val="none"/>
        </w:rPr>
        <w:t>〕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  <w:shd w:val="clear" w:color="auto" w:fill="FFFFFF"/>
        </w:rPr>
        <w:t>12号）第五十七条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  <w:t>“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  <w:shd w:val="clear" w:color="auto" w:fill="FFFFFF"/>
        </w:rPr>
        <w:t>虚开刑法第二百零五条规定以外的其他发票，涉嫌下列情形之一的，应予立案追诉：（一）虚开发票金额累计在五十万元以上的；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  <w:t>”、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  <w:shd w:val="clear" w:color="auto" w:fill="FFFFFF"/>
        </w:rPr>
        <w:t>《行政执法机关移送涉嫌犯罪案件的规定》（中华人民共和国国务院令第310号）第三条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</w:rPr>
        <w:t>“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  <w:shd w:val="clear" w:color="auto" w:fill="FFFFFF"/>
        </w:rPr>
        <w:t>行政执法机关在依法查处违法行为过程中，发现违法事实涉及的金额、违法事实的情节、违法事实造成的后果等，根据刑法关于破坏社会主义市场经济秩序罪、妨害社会管理秩序罪等罪的规定和最高人民法院、最高人民检察院关于破坏社会主义市场经济秩序罪、妨害社会管理秩序罪等罪的司法解释以及最高人民检察院、公安部关于经济犯罪案件的追诉标准等规定，涉嫌构成犯罪，依法需要追究刑事责任的，必须依照本规定向公安机关移送。”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  <w:t>之规定，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  <w:shd w:val="clear" w:color="auto" w:fill="FFFFFF"/>
          <w:lang w:val="zh-CN" w:eastAsia="zh-CN"/>
        </w:rPr>
        <w:t>你公司上述虚开增值税电子普通发票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的违法事实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  <w:shd w:val="clear" w:color="auto" w:fill="FFFFFF"/>
          <w:lang w:val="zh-CN"/>
        </w:rPr>
        <w:t>涉嫌犯罪且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  <w:shd w:val="clear" w:color="auto" w:fill="FFFFFF"/>
          <w:lang w:val="zh-CN" w:eastAsia="zh-CN"/>
        </w:rPr>
        <w:t>达到移送标准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  <w:shd w:val="clear" w:color="auto" w:fill="FFFFFF"/>
          <w:lang w:val="zh-CN"/>
        </w:rPr>
        <w:t>，我局依法移送公安机关查处。</w:t>
      </w:r>
    </w:p>
    <w:p>
      <w:pPr>
        <w:adjustRightInd w:val="0"/>
        <w:spacing w:line="360" w:lineRule="auto"/>
        <w:ind w:firstLine="627" w:firstLineChars="196"/>
        <w:rPr>
          <w:rFonts w:hint="eastAsia" w:ascii="仿宋_GB2312" w:hAnsi="仿宋_GB2312" w:eastAsia="仿宋_GB2312"/>
          <w:color w:val="auto"/>
          <w:sz w:val="32"/>
          <w:szCs w:val="21"/>
        </w:rPr>
      </w:pPr>
      <w:r>
        <w:rPr>
          <w:rFonts w:hint="eastAsia" w:ascii="仿宋_GB2312" w:hAnsi="仿宋_GB2312" w:eastAsia="仿宋_GB2312"/>
          <w:color w:val="auto"/>
          <w:sz w:val="32"/>
          <w:szCs w:val="21"/>
        </w:rPr>
        <w:t>你</w:t>
      </w:r>
      <w:r>
        <w:rPr>
          <w:rFonts w:hint="eastAsia" w:ascii="仿宋_GB2312" w:hAnsi="仿宋_GB2312" w:eastAsia="仿宋_GB2312"/>
          <w:color w:val="auto"/>
          <w:sz w:val="32"/>
          <w:szCs w:val="21"/>
          <w:lang w:eastAsia="zh-CN"/>
        </w:rPr>
        <w:t>公司</w:t>
      </w:r>
      <w:r>
        <w:rPr>
          <w:rFonts w:hint="eastAsia" w:ascii="仿宋_GB2312" w:hAnsi="仿宋_GB2312" w:eastAsia="仿宋_GB2312"/>
          <w:color w:val="auto"/>
          <w:sz w:val="32"/>
          <w:szCs w:val="21"/>
        </w:rPr>
        <w:t>若同我局在纳税上有争议，可</w:t>
      </w:r>
      <w:r>
        <w:rPr>
          <w:rFonts w:hint="eastAsia" w:ascii="仿宋_GB2312" w:hAnsi="仿宋_GB2312" w:eastAsia="仿宋_GB2312"/>
          <w:color w:val="auto"/>
          <w:sz w:val="32"/>
          <w:szCs w:val="21"/>
          <w:lang w:eastAsia="zh-CN"/>
        </w:rPr>
        <w:t>在收到本决定书</w:t>
      </w:r>
      <w:r>
        <w:rPr>
          <w:rFonts w:hint="eastAsia" w:ascii="仿宋_GB2312" w:hAnsi="仿宋_GB2312" w:eastAsia="仿宋_GB2312"/>
          <w:color w:val="auto"/>
          <w:sz w:val="32"/>
          <w:szCs w:val="21"/>
        </w:rPr>
        <w:t>之日起六十日内依法向</w:t>
      </w:r>
      <w:r>
        <w:rPr>
          <w:rFonts w:hint="eastAsia" w:ascii="仿宋_GB2312" w:hAnsi="仿宋_GB2312" w:eastAsia="仿宋_GB2312"/>
          <w:bCs/>
          <w:color w:val="auto"/>
          <w:sz w:val="32"/>
          <w:szCs w:val="21"/>
          <w:lang w:val="en-US" w:eastAsia="zh-CN"/>
        </w:rPr>
        <w:t>国家税务总局锡林郭勒盟税务局</w:t>
      </w:r>
      <w:r>
        <w:rPr>
          <w:rFonts w:hint="eastAsia" w:ascii="仿宋_GB2312" w:hAnsi="仿宋_GB2312" w:eastAsia="仿宋_GB2312"/>
          <w:color w:val="auto"/>
          <w:sz w:val="32"/>
          <w:szCs w:val="21"/>
        </w:rPr>
        <w:t>申请行政复议。</w:t>
      </w: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560" w:lineRule="exact"/>
        <w:jc w:val="right"/>
        <w:rPr>
          <w:rFonts w:hint="eastAsia" w:ascii="仿宋_GB2312" w:hAnsi="仿宋" w:eastAsia="仿宋_GB2312"/>
          <w:color w:val="auto"/>
          <w:sz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" w:eastAsia="仿宋_GB2312"/>
          <w:color w:val="auto"/>
          <w:sz w:val="32"/>
        </w:rPr>
        <w:t>税务机关（印章）</w:t>
      </w:r>
    </w:p>
    <w:p>
      <w:pPr>
        <w:ind w:firstLine="3840" w:firstLineChars="1200"/>
        <w:jc w:val="right"/>
        <w:rPr>
          <w:color w:val="auto"/>
          <w:highlight w:val="yellow"/>
        </w:rPr>
      </w:pPr>
      <w:r>
        <w:rPr>
          <w:rFonts w:hint="eastAsia" w:ascii="仿宋_GB2312" w:hAnsi="仿宋" w:eastAsia="仿宋_GB2312"/>
          <w:color w:val="auto"/>
          <w:sz w:val="32"/>
          <w:highlight w:val="none"/>
          <w:lang w:eastAsia="zh-CN"/>
        </w:rPr>
        <w:t>二Ｏ二五年十一月十日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814" w:right="1474" w:bottom="170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otum">
    <w:panose1 w:val="020B0600000101010101"/>
    <w:charset w:val="81"/>
    <w:family w:val="swiss"/>
    <w:pitch w:val="default"/>
    <w:sig w:usb0="B00002AF" w:usb1="69D77CFB" w:usb2="00000030" w:usb3="00000000" w:csb0="4008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hint="eastAsia" w:ascii="仿宋_GB2312" w:eastAsia="仿宋_GB2312"/>
      </w:rPr>
    </w:pPr>
    <w:r>
      <w:rPr>
        <w:rFonts w:hint="eastAsia" w:ascii="仿宋_GB2312" w:eastAsia="仿宋_GB2312"/>
        <w:kern w:val="0"/>
        <w:szCs w:val="21"/>
      </w:rPr>
      <w:t xml:space="preserve">第 </w:t>
    </w:r>
    <w:r>
      <w:rPr>
        <w:rFonts w:hint="eastAsia" w:ascii="仿宋_GB2312" w:eastAsia="仿宋_GB2312"/>
        <w:kern w:val="0"/>
        <w:szCs w:val="21"/>
      </w:rPr>
      <w:fldChar w:fldCharType="begin"/>
    </w:r>
    <w:r>
      <w:rPr>
        <w:rFonts w:hint="eastAsia" w:ascii="仿宋_GB2312" w:eastAsia="仿宋_GB2312"/>
        <w:kern w:val="0"/>
        <w:szCs w:val="21"/>
      </w:rPr>
      <w:instrText xml:space="preserve"> PAGE </w:instrText>
    </w:r>
    <w:r>
      <w:rPr>
        <w:rFonts w:hint="eastAsia" w:ascii="仿宋_GB2312" w:eastAsia="仿宋_GB2312"/>
        <w:kern w:val="0"/>
        <w:szCs w:val="21"/>
      </w:rPr>
      <w:fldChar w:fldCharType="separate"/>
    </w:r>
    <w:r>
      <w:rPr>
        <w:rFonts w:hint="eastAsia" w:ascii="仿宋_GB2312" w:eastAsia="仿宋_GB2312"/>
        <w:kern w:val="0"/>
        <w:szCs w:val="21"/>
      </w:rPr>
      <w:t>1</w:t>
    </w:r>
    <w:r>
      <w:rPr>
        <w:rFonts w:hint="eastAsia" w:ascii="仿宋_GB2312" w:eastAsia="仿宋_GB2312"/>
        <w:kern w:val="0"/>
        <w:szCs w:val="21"/>
      </w:rPr>
      <w:fldChar w:fldCharType="end"/>
    </w:r>
    <w:r>
      <w:rPr>
        <w:rFonts w:hint="eastAsia" w:ascii="仿宋_GB2312" w:eastAsia="仿宋_GB2312"/>
        <w:kern w:val="0"/>
        <w:szCs w:val="21"/>
      </w:rPr>
      <w:t xml:space="preserve"> 页 共 </w:t>
    </w:r>
    <w:r>
      <w:rPr>
        <w:rFonts w:hint="eastAsia" w:ascii="仿宋_GB2312" w:eastAsia="仿宋_GB2312"/>
        <w:kern w:val="0"/>
        <w:szCs w:val="21"/>
      </w:rPr>
      <w:fldChar w:fldCharType="begin"/>
    </w:r>
    <w:r>
      <w:rPr>
        <w:rFonts w:hint="eastAsia" w:ascii="仿宋_GB2312" w:eastAsia="仿宋_GB2312"/>
        <w:kern w:val="0"/>
        <w:szCs w:val="21"/>
      </w:rPr>
      <w:instrText xml:space="preserve"> NUMPAGES </w:instrText>
    </w:r>
    <w:r>
      <w:rPr>
        <w:rFonts w:hint="eastAsia" w:ascii="仿宋_GB2312" w:eastAsia="仿宋_GB2312"/>
        <w:kern w:val="0"/>
        <w:szCs w:val="21"/>
      </w:rPr>
      <w:fldChar w:fldCharType="separate"/>
    </w:r>
    <w:r>
      <w:rPr>
        <w:rFonts w:ascii="仿宋_GB2312" w:eastAsia="仿宋_GB2312"/>
        <w:kern w:val="0"/>
        <w:szCs w:val="21"/>
      </w:rPr>
      <w:t>3</w:t>
    </w:r>
    <w:r>
      <w:rPr>
        <w:rFonts w:hint="eastAsia" w:ascii="仿宋_GB2312" w:eastAsia="仿宋_GB2312"/>
        <w:kern w:val="0"/>
        <w:szCs w:val="21"/>
      </w:rPr>
      <w:fldChar w:fldCharType="end"/>
    </w:r>
    <w:r>
      <w:rPr>
        <w:rFonts w:hint="eastAsia" w:ascii="仿宋_GB2312" w:eastAsia="仿宋_GB2312"/>
        <w:kern w:val="0"/>
        <w:szCs w:val="21"/>
      </w:rPr>
      <w:t xml:space="preserve"> 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singleLevel"/>
    <w:tmpl w:val="00000006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03CB8"/>
    <w:rsid w:val="01FB2445"/>
    <w:rsid w:val="0F607A0D"/>
    <w:rsid w:val="10FC788C"/>
    <w:rsid w:val="16EB7A9F"/>
    <w:rsid w:val="18374C25"/>
    <w:rsid w:val="1BC86699"/>
    <w:rsid w:val="1E6A46E3"/>
    <w:rsid w:val="1ECF4757"/>
    <w:rsid w:val="1EE434B3"/>
    <w:rsid w:val="2218544C"/>
    <w:rsid w:val="27AF5ABB"/>
    <w:rsid w:val="28AE10BE"/>
    <w:rsid w:val="2E357A6C"/>
    <w:rsid w:val="32E1285E"/>
    <w:rsid w:val="342D5F22"/>
    <w:rsid w:val="34BD776A"/>
    <w:rsid w:val="36DE64BC"/>
    <w:rsid w:val="37527484"/>
    <w:rsid w:val="3B655003"/>
    <w:rsid w:val="3EEF6C07"/>
    <w:rsid w:val="48863458"/>
    <w:rsid w:val="49EA5960"/>
    <w:rsid w:val="4A596B6C"/>
    <w:rsid w:val="4AFD74A9"/>
    <w:rsid w:val="4B383E12"/>
    <w:rsid w:val="4C143EFC"/>
    <w:rsid w:val="4ECA7488"/>
    <w:rsid w:val="521A68A5"/>
    <w:rsid w:val="52D66240"/>
    <w:rsid w:val="58DD1D0E"/>
    <w:rsid w:val="599A27D2"/>
    <w:rsid w:val="60F11C50"/>
    <w:rsid w:val="616C73DD"/>
    <w:rsid w:val="62F524BD"/>
    <w:rsid w:val="62F94B0F"/>
    <w:rsid w:val="64370CD2"/>
    <w:rsid w:val="65506FB4"/>
    <w:rsid w:val="662708AD"/>
    <w:rsid w:val="667E3C7E"/>
    <w:rsid w:val="6B2A6AD6"/>
    <w:rsid w:val="72697BD6"/>
    <w:rsid w:val="732A24E9"/>
    <w:rsid w:val="742F3F39"/>
    <w:rsid w:val="7445022B"/>
    <w:rsid w:val="7543067C"/>
    <w:rsid w:val="76647136"/>
    <w:rsid w:val="767832EE"/>
    <w:rsid w:val="77157F92"/>
    <w:rsid w:val="775675F7"/>
    <w:rsid w:val="7C0B67A9"/>
    <w:rsid w:val="7DB05C5D"/>
    <w:rsid w:val="7F474C54"/>
    <w:rsid w:val="7F510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before="0" w:after="140" w:line="276" w:lineRule="auto"/>
    </w:pPr>
  </w:style>
  <w:style w:type="paragraph" w:styleId="3">
    <w:name w:val="table of authorities"/>
    <w:basedOn w:val="1"/>
    <w:next w:val="1"/>
    <w:qFormat/>
    <w:uiPriority w:val="0"/>
    <w:pPr>
      <w:ind w:left="0" w:leftChars="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paragraph" w:customStyle="1" w:styleId="8">
    <w:name w:val="UserStyle_0"/>
    <w:basedOn w:val="1"/>
    <w:qFormat/>
    <w:uiPriority w:val="0"/>
    <w:pPr>
      <w:spacing w:line="660" w:lineRule="exact"/>
      <w:ind w:firstLine="720" w:firstLineChars="200"/>
      <w:textAlignment w:val="baseline"/>
    </w:pPr>
    <w:rPr>
      <w:rFonts w:eastAsia="楷体_GB2312"/>
      <w:sz w:val="36"/>
      <w:szCs w:val="36"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10">
    <w:name w:val="hover"/>
    <w:basedOn w:val="7"/>
    <w:qFormat/>
    <w:uiPriority w:val="0"/>
  </w:style>
  <w:style w:type="character" w:customStyle="1" w:styleId="11">
    <w:name w:val="hover1"/>
    <w:basedOn w:val="7"/>
    <w:qFormat/>
    <w:uiPriority w:val="0"/>
  </w:style>
  <w:style w:type="character" w:customStyle="1" w:styleId="12">
    <w:name w:val="red2"/>
    <w:basedOn w:val="7"/>
    <w:qFormat/>
    <w:uiPriority w:val="0"/>
    <w:rPr>
      <w:rFonts w:hint="eastAsia" w:ascii="宋体" w:hAnsi="宋体" w:eastAsia="宋体" w:cs="宋体"/>
      <w:b/>
      <w:bCs/>
      <w:color w:val="FF0000"/>
    </w:rPr>
  </w:style>
  <w:style w:type="character" w:customStyle="1" w:styleId="13">
    <w:name w:val="tree-text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2023-09-27T01:08:00Z</dcterms:created>
  <dc:creator>Administrator</dc:creator>
  <cp:lastModifiedBy>张自强</cp:lastModifiedBy>
  <cp:lastPrinted>2025-10-22T03:26:00Z</cp:lastPrinted>
  <dcterms:modified xsi:type="dcterms:W3CDTF">2025-11-10T01:44:43Z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