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20" w:lineRule="exact"/>
        <w:ind w:left="-420" w:leftChars="-200" w:firstLine="0" w:firstLineChars="0"/>
        <w:jc w:val="both"/>
        <w:rPr>
          <w:b w:val="0"/>
          <w:bCs/>
          <w:sz w:val="52"/>
          <w:szCs w:val="44"/>
        </w:rPr>
      </w:pPr>
      <w:r>
        <w:rPr>
          <w:rFonts w:hint="eastAsia" w:ascii="华文中宋" w:hAnsi="华文中宋" w:eastAsia="华文中宋"/>
          <w:b/>
          <w:bCs w:val="0"/>
          <w:sz w:val="52"/>
          <w:szCs w:val="52"/>
          <w:lang w:val="en-US" w:eastAsia="zh-CN"/>
        </w:rPr>
        <w:t xml:space="preserve"> </w:t>
      </w:r>
      <w:r>
        <w:rPr>
          <w:rFonts w:hint="eastAsia" w:ascii="华文中宋" w:hAnsi="华文中宋" w:eastAsia="华文中宋"/>
          <w:b w:val="0"/>
          <w:bCs/>
          <w:sz w:val="52"/>
          <w:szCs w:val="52"/>
          <w:lang w:eastAsia="zh-CN"/>
        </w:rPr>
        <w:t>国家税务总局</w:t>
      </w:r>
      <w:r>
        <w:rPr>
          <w:rFonts w:hint="eastAsia" w:ascii="华文中宋" w:hAnsi="华文中宋" w:eastAsia="华文中宋"/>
          <w:b w:val="0"/>
          <w:bCs/>
          <w:sz w:val="52"/>
          <w:szCs w:val="52"/>
        </w:rPr>
        <w:t>锡林郭勒盟</w:t>
      </w:r>
      <w:r>
        <w:rPr>
          <w:rFonts w:hint="eastAsia" w:ascii="华文中宋" w:hAnsi="华文中宋" w:eastAsia="华文中宋" w:cs="宋体"/>
          <w:b w:val="0"/>
          <w:bCs/>
          <w:sz w:val="52"/>
          <w:szCs w:val="52"/>
        </w:rPr>
        <w:t>税务</w:t>
      </w:r>
      <w:r>
        <w:rPr>
          <w:rFonts w:hint="eastAsia" w:ascii="华文中宋" w:hAnsi="华文中宋" w:eastAsia="华文中宋" w:cs="Dotum"/>
          <w:b w:val="0"/>
          <w:bCs/>
          <w:sz w:val="52"/>
          <w:szCs w:val="52"/>
        </w:rPr>
        <w:t>局稽</w:t>
      </w:r>
      <w:r>
        <w:rPr>
          <w:rFonts w:hint="eastAsia" w:ascii="华文中宋" w:hAnsi="华文中宋" w:eastAsia="华文中宋" w:cs="宋体"/>
          <w:b w:val="0"/>
          <w:bCs/>
          <w:sz w:val="52"/>
          <w:szCs w:val="52"/>
        </w:rPr>
        <w:t>查</w:t>
      </w:r>
      <w:r>
        <w:rPr>
          <w:rFonts w:hint="eastAsia" w:ascii="华文中宋" w:hAnsi="华文中宋" w:eastAsia="华文中宋" w:cs="Dotum"/>
          <w:b w:val="0"/>
          <w:bCs/>
          <w:sz w:val="52"/>
          <w:szCs w:val="52"/>
        </w:rPr>
        <w:t>局</w:t>
      </w:r>
    </w:p>
    <w:p>
      <w:pPr>
        <w:pStyle w:val="9"/>
        <w:jc w:val="center"/>
        <w:rPr>
          <w:rFonts w:hint="eastAsia" w:ascii="华文中宋" w:hAnsi="华文中宋" w:eastAsia="华文中宋"/>
          <w:b w:val="0"/>
          <w:bCs/>
          <w:sz w:val="72"/>
          <w:szCs w:val="52"/>
        </w:rPr>
      </w:pPr>
      <w:r>
        <w:rPr>
          <w:rFonts w:hint="eastAsia" w:ascii="华文中宋" w:hAnsi="华文中宋" w:eastAsia="华文中宋"/>
          <w:b w:val="0"/>
          <w:bCs/>
          <w:sz w:val="72"/>
          <w:szCs w:val="52"/>
        </w:rPr>
        <w:t>税务处理决定书</w:t>
      </w:r>
    </w:p>
    <w:p>
      <w:pPr>
        <w:pStyle w:val="9"/>
        <w:jc w:val="center"/>
        <w:rPr>
          <w:rFonts w:hint="default" w:ascii="仿宋_GB2312" w:eastAsia="仿宋_GB2312"/>
          <w:spacing w:val="20"/>
          <w:sz w:val="32"/>
          <w:lang w:val="en-US" w:eastAsia="zh-CN"/>
        </w:rPr>
      </w:pPr>
      <w:r>
        <w:rPr>
          <w:rFonts w:hint="eastAsia" w:ascii="仿宋_GB2312" w:eastAsia="仿宋_GB2312" w:cs="仿宋_GB2312"/>
          <w:sz w:val="32"/>
          <w:szCs w:val="32"/>
        </w:rPr>
        <w:t>锡税稽处</w:t>
      </w:r>
      <w:r>
        <w:rPr>
          <w:rFonts w:hint="eastAsia" w:ascii="仿宋_GB2312" w:eastAsia="仿宋_GB2312"/>
          <w:spacing w:val="20"/>
          <w:sz w:val="32"/>
        </w:rPr>
        <w:t>〔20</w:t>
      </w:r>
      <w:r>
        <w:rPr>
          <w:rFonts w:hint="eastAsia" w:ascii="仿宋_GB2312" w:eastAsia="仿宋_GB2312"/>
          <w:spacing w:val="20"/>
          <w:sz w:val="32"/>
          <w:lang w:val="en-US" w:eastAsia="zh-CN"/>
        </w:rPr>
        <w:t>25</w:t>
      </w:r>
      <w:r>
        <w:rPr>
          <w:rFonts w:hint="eastAsia" w:ascii="仿宋_GB2312" w:eastAsia="仿宋_GB2312"/>
          <w:spacing w:val="20"/>
          <w:sz w:val="32"/>
        </w:rPr>
        <w:t>〕</w:t>
      </w:r>
      <w:r>
        <w:rPr>
          <w:rFonts w:hint="eastAsia" w:ascii="仿宋_GB2312" w:eastAsia="仿宋_GB2312"/>
          <w:color w:val="auto"/>
          <w:spacing w:val="20"/>
          <w:sz w:val="32"/>
          <w:lang w:val="en-US" w:eastAsia="zh-CN"/>
        </w:rPr>
        <w:t>13</w:t>
      </w:r>
      <w:r>
        <w:rPr>
          <w:rFonts w:hint="eastAsia" w:ascii="仿宋_GB2312" w:eastAsia="仿宋_GB2312"/>
          <w:color w:val="auto"/>
          <w:spacing w:val="20"/>
          <w:sz w:val="32"/>
        </w:rPr>
        <w:t>号</w:t>
      </w:r>
    </w:p>
    <w:p>
      <w:pPr>
        <w:pStyle w:val="9"/>
        <w:jc w:val="both"/>
        <w:rPr>
          <w:rFonts w:hint="eastAsia" w:ascii="仿宋_GB2312" w:eastAsia="仿宋_GB2312"/>
        </w:rPr>
      </w:pPr>
      <w:r>
        <w:rPr>
          <w:rFonts w:hint="eastAsia" w:ascii="仿宋_GB2312" w:eastAsia="仿宋_GB2312"/>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59055</wp:posOffset>
                </wp:positionV>
                <wp:extent cx="5687695" cy="635"/>
                <wp:effectExtent l="0" t="20320" r="8255" b="36195"/>
                <wp:wrapNone/>
                <wp:docPr id="1" name="直接箭头连接符 1"/>
                <wp:cNvGraphicFramePr/>
                <a:graphic xmlns:a="http://schemas.openxmlformats.org/drawingml/2006/main">
                  <a:graphicData uri="http://schemas.microsoft.com/office/word/2010/wordprocessingShape">
                    <wps:wsp>
                      <wps:cNvCnPr/>
                      <wps:spPr>
                        <a:xfrm>
                          <a:off x="0" y="0"/>
                          <a:ext cx="5687695" cy="635"/>
                        </a:xfrm>
                        <a:prstGeom prst="straightConnector1">
                          <a:avLst/>
                        </a:prstGeom>
                        <a:ln w="412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15pt;margin-top:4.65pt;height:0.05pt;width:447.85pt;z-index:251659264;mso-width-relative:page;mso-height-relative:page;" filled="f" stroked="t" coordsize="21600,21600" o:gfxdata="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Cv6TTVAAAABwEAAA8AAAAAAAAAAQAgAAAAIgAAAGRycy9kb3ducmV2&#10;LnhtbFBLAQIUABQAAAAIAIdO4kBXFaYI/wEAAO8DAAAOAAAAAAAAAAEAIAAAACQBAABkcnMvZTJv&#10;RG9jLnhtbFBLBQYAAAAABgAGAFkBAACVBQAAAAA=&#10;">
                <v:fill on="f" focussize="0,0"/>
                <v:stroke weight="3.25pt" color="#000000" joinstyle="round"/>
                <v:imagedata o:title=""/>
                <o:lock v:ext="edit" aspectratio="f"/>
              </v:shape>
            </w:pict>
          </mc:Fallback>
        </mc:AlternateContent>
      </w:r>
    </w:p>
    <w:p>
      <w:pPr>
        <w:rPr>
          <w:rFonts w:hint="eastAsia" w:ascii="仿宋_GB2312" w:hAnsi="仿宋_GB2312" w:eastAsia="仿宋_GB2312"/>
          <w:b w:val="0"/>
          <w:bCs w:val="0"/>
          <w:color w:val="000000"/>
          <w:sz w:val="32"/>
          <w:szCs w:val="32"/>
        </w:rPr>
      </w:pPr>
      <w:r>
        <w:rPr>
          <w:rFonts w:hint="eastAsia" w:ascii="仿宋_GB2312" w:hAnsi="仿宋_GB2312" w:eastAsia="仿宋_GB2312"/>
          <w:b w:val="0"/>
          <w:bCs w:val="0"/>
          <w:color w:val="000000"/>
          <w:sz w:val="32"/>
          <w:szCs w:val="32"/>
        </w:rPr>
        <w:t>内蒙古凯都机械设备有限公司（社会信用代码：91152502MAEH3GYJXM）：</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我局于</w:t>
      </w:r>
      <w:r>
        <w:rPr>
          <w:rFonts w:hint="eastAsia" w:ascii="仿宋_GB2312" w:hAnsi="仿宋" w:eastAsia="仿宋_GB2312" w:cs="Courier New"/>
          <w:b w:val="0"/>
          <w:bCs/>
          <w:kern w:val="0"/>
          <w:sz w:val="32"/>
          <w:szCs w:val="32"/>
          <w:highlight w:val="none"/>
          <w:lang w:val="zh-CN"/>
        </w:rPr>
        <w:t>20</w:t>
      </w:r>
      <w:r>
        <w:rPr>
          <w:rFonts w:hint="eastAsia" w:ascii="仿宋_GB2312" w:hAnsi="仿宋" w:eastAsia="仿宋_GB2312" w:cs="Courier New"/>
          <w:b w:val="0"/>
          <w:bCs/>
          <w:kern w:val="0"/>
          <w:sz w:val="32"/>
          <w:szCs w:val="32"/>
          <w:highlight w:val="none"/>
          <w:lang w:val="en-US" w:eastAsia="zh-CN"/>
        </w:rPr>
        <w:t>25</w:t>
      </w:r>
      <w:r>
        <w:rPr>
          <w:rFonts w:hint="eastAsia" w:ascii="仿宋_GB2312" w:hAnsi="仿宋" w:eastAsia="仿宋_GB2312"/>
          <w:b w:val="0"/>
          <w:bCs/>
          <w:sz w:val="32"/>
          <w:szCs w:val="32"/>
          <w:highlight w:val="none"/>
        </w:rPr>
        <w:t>年9月</w:t>
      </w:r>
      <w:r>
        <w:rPr>
          <w:rFonts w:hint="eastAsia" w:ascii="仿宋_GB2312" w:hAnsi="仿宋" w:eastAsia="仿宋_GB2312"/>
          <w:b w:val="0"/>
          <w:bCs/>
          <w:sz w:val="32"/>
          <w:szCs w:val="32"/>
          <w:highlight w:val="none"/>
          <w:lang w:val="en-US" w:eastAsia="zh-CN"/>
        </w:rPr>
        <w:t>12</w:t>
      </w:r>
      <w:r>
        <w:rPr>
          <w:rFonts w:hint="eastAsia" w:ascii="仿宋_GB2312" w:hAnsi="仿宋" w:eastAsia="仿宋_GB2312"/>
          <w:b w:val="0"/>
          <w:bCs/>
          <w:sz w:val="32"/>
          <w:szCs w:val="32"/>
          <w:highlight w:val="none"/>
        </w:rPr>
        <w:t>日</w:t>
      </w:r>
      <w:r>
        <w:rPr>
          <w:rFonts w:hint="eastAsia" w:ascii="仿宋_GB2312" w:hAnsi="仿宋" w:eastAsia="仿宋_GB2312"/>
          <w:b w:val="0"/>
          <w:bCs/>
          <w:sz w:val="32"/>
          <w:szCs w:val="32"/>
          <w:highlight w:val="none"/>
          <w:lang w:eastAsia="zh-CN"/>
        </w:rPr>
        <w:t>至</w:t>
      </w:r>
      <w:r>
        <w:rPr>
          <w:rFonts w:hint="eastAsia" w:ascii="仿宋_GB2312" w:hAnsi="仿宋" w:eastAsia="仿宋_GB2312"/>
          <w:b w:val="0"/>
          <w:bCs/>
          <w:sz w:val="32"/>
          <w:szCs w:val="32"/>
          <w:highlight w:val="none"/>
          <w:lang w:val="en-US" w:eastAsia="zh-CN"/>
        </w:rPr>
        <w:t>11月1日</w:t>
      </w:r>
      <w:r>
        <w:rPr>
          <w:rFonts w:hint="eastAsia" w:ascii="仿宋_GB2312" w:eastAsia="仿宋_GB2312"/>
          <w:sz w:val="32"/>
          <w:szCs w:val="32"/>
          <w:highlight w:val="none"/>
        </w:rPr>
        <w:t>对你</w:t>
      </w:r>
      <w:r>
        <w:rPr>
          <w:rFonts w:hint="eastAsia" w:ascii="仿宋_GB2312" w:eastAsia="仿宋_GB2312"/>
          <w:sz w:val="32"/>
          <w:szCs w:val="32"/>
          <w:highlight w:val="none"/>
          <w:lang w:eastAsia="zh-CN"/>
        </w:rPr>
        <w:t>公司</w:t>
      </w:r>
      <w:r>
        <w:rPr>
          <w:rFonts w:hint="eastAsia" w:ascii="仿宋_GB2312" w:eastAsia="仿宋_GB2312"/>
          <w:sz w:val="32"/>
          <w:szCs w:val="32"/>
          <w:highlight w:val="none"/>
          <w:lang w:val="en-US" w:eastAsia="zh-CN"/>
        </w:rPr>
        <w:t>（地址：内蒙古自治区锡林郭勒盟锡林浩特市巴彦查干街道塔林社区青年文苑小区2号商住楼二层16号商铺）</w:t>
      </w:r>
      <w:r>
        <w:rPr>
          <w:rFonts w:hint="eastAsia" w:ascii="仿宋_GB2312" w:hAnsi="微软雅黑" w:eastAsia="仿宋_GB2312"/>
          <w:b w:val="0"/>
          <w:bCs/>
          <w:sz w:val="32"/>
          <w:szCs w:val="32"/>
          <w:highlight w:val="none"/>
        </w:rPr>
        <w:t>2025年4月17日至2025年8月1日</w:t>
      </w:r>
      <w:r>
        <w:rPr>
          <w:rFonts w:hint="eastAsia" w:ascii="仿宋_GB2312" w:hAnsi="宋体" w:eastAsia="仿宋_GB2312" w:cs="Courier New"/>
          <w:bCs/>
          <w:color w:val="auto"/>
          <w:kern w:val="0"/>
          <w:sz w:val="32"/>
          <w:szCs w:val="32"/>
          <w:highlight w:val="none"/>
          <w:lang w:val="zh-CN"/>
        </w:rPr>
        <w:t>的涉税情况进行了检</w:t>
      </w:r>
      <w:r>
        <w:rPr>
          <w:rFonts w:hint="eastAsia" w:ascii="仿宋_GB2312" w:hAnsi="仿宋" w:eastAsia="仿宋_GB2312" w:cs="Courier New"/>
          <w:bCs/>
          <w:color w:val="auto"/>
          <w:kern w:val="0"/>
          <w:sz w:val="32"/>
          <w:szCs w:val="32"/>
          <w:highlight w:val="none"/>
          <w:lang w:val="zh-CN"/>
        </w:rPr>
        <w:t>查</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你公司存在</w:t>
      </w:r>
      <w:r>
        <w:rPr>
          <w:rFonts w:hint="eastAsia" w:ascii="仿宋_GB2312" w:eastAsia="仿宋_GB2312"/>
          <w:sz w:val="32"/>
          <w:szCs w:val="32"/>
          <w:highlight w:val="none"/>
        </w:rPr>
        <w:t>违法事实及处理决定如下：</w:t>
      </w:r>
    </w:p>
    <w:p>
      <w:pPr>
        <w:numPr>
          <w:ilvl w:val="0"/>
          <w:numId w:val="1"/>
        </w:numPr>
        <w:ind w:firstLine="630" w:firstLineChars="196"/>
        <w:rPr>
          <w:rFonts w:hint="eastAsia" w:ascii="楷体_GB2312" w:hAnsi="楷体_GB2312" w:eastAsia="楷体_GB2312" w:cs="楷体_GB2312"/>
          <w:spacing w:val="0"/>
          <w:sz w:val="32"/>
          <w:szCs w:val="32"/>
          <w:lang w:val="zh-CN" w:eastAsia="zh-CN"/>
        </w:rPr>
      </w:pPr>
      <w:r>
        <w:rPr>
          <w:rFonts w:hint="eastAsia" w:ascii="仿宋_GB2312" w:eastAsia="仿宋_GB2312"/>
          <w:b/>
          <w:bCs/>
          <w:sz w:val="32"/>
          <w:szCs w:val="32"/>
        </w:rPr>
        <w:t>违法事实</w:t>
      </w:r>
    </w:p>
    <w:p>
      <w:pPr>
        <w:keepNext w:val="0"/>
        <w:keepLines w:val="0"/>
        <w:pageBreakBefore w:val="0"/>
        <w:numPr>
          <w:ilvl w:val="0"/>
          <w:numId w:val="2"/>
        </w:numPr>
        <w:kinsoku/>
        <w:wordWrap/>
        <w:overflowPunct/>
        <w:topLinePunct w:val="0"/>
        <w:autoSpaceDE/>
        <w:autoSpaceDN/>
        <w:bidi w:val="0"/>
        <w:adjustRightInd/>
        <w:snapToGrid w:val="0"/>
        <w:spacing w:line="360" w:lineRule="auto"/>
        <w:ind w:right="145" w:rightChars="69" w:firstLine="640" w:firstLineChars="200"/>
        <w:textAlignment w:val="auto"/>
        <w:rPr>
          <w:rFonts w:hint="eastAsia" w:ascii="楷体_GB2312" w:hAnsi="楷体_GB2312" w:eastAsia="楷体_GB2312" w:cs="楷体_GB2312"/>
          <w:spacing w:val="0"/>
          <w:sz w:val="32"/>
          <w:szCs w:val="32"/>
          <w:lang w:val="zh-CN" w:eastAsia="zh-CN"/>
        </w:rPr>
      </w:pPr>
      <w:r>
        <w:rPr>
          <w:rFonts w:hint="eastAsia" w:ascii="楷体_GB2312" w:hAnsi="楷体_GB2312" w:eastAsia="楷体_GB2312" w:cs="楷体_GB2312"/>
          <w:spacing w:val="0"/>
          <w:sz w:val="32"/>
          <w:szCs w:val="32"/>
          <w:lang w:val="zh-CN" w:eastAsia="zh-CN"/>
        </w:rPr>
        <w:t>实地核查情况</w:t>
      </w:r>
    </w:p>
    <w:p>
      <w:pPr>
        <w:keepNext w:val="0"/>
        <w:keepLines w:val="0"/>
        <w:pageBreakBefore w:val="0"/>
        <w:kinsoku/>
        <w:wordWrap/>
        <w:overflowPunct/>
        <w:topLinePunct w:val="0"/>
        <w:autoSpaceDE/>
        <w:autoSpaceDN/>
        <w:bidi w:val="0"/>
        <w:adjustRightInd/>
        <w:snapToGrid w:val="0"/>
        <w:spacing w:line="360" w:lineRule="auto"/>
        <w:ind w:firstLine="640"/>
        <w:textAlignment w:val="auto"/>
        <w:rPr>
          <w:rFonts w:hint="eastAsia" w:ascii="仿宋_GB2312" w:hAnsi="微软雅黑" w:eastAsia="仿宋_GB2312"/>
          <w:b w:val="0"/>
          <w:bCs/>
          <w:sz w:val="32"/>
          <w:szCs w:val="32"/>
          <w:highlight w:val="none"/>
        </w:rPr>
      </w:pPr>
      <w:r>
        <w:rPr>
          <w:rFonts w:hint="eastAsia" w:ascii="仿宋_GB2312" w:hAnsi="仿宋" w:eastAsia="仿宋_GB2312" w:cs="Courier New"/>
          <w:b w:val="0"/>
          <w:bCs/>
          <w:kern w:val="0"/>
          <w:sz w:val="32"/>
          <w:szCs w:val="32"/>
          <w:highlight w:val="none"/>
        </w:rPr>
        <w:t>检查人员到</w:t>
      </w:r>
      <w:r>
        <w:rPr>
          <w:rFonts w:hint="eastAsia" w:ascii="仿宋_GB2312" w:hAnsi="仿宋" w:eastAsia="仿宋_GB2312" w:cs="Courier New"/>
          <w:b w:val="0"/>
          <w:bCs/>
          <w:kern w:val="0"/>
          <w:sz w:val="32"/>
          <w:szCs w:val="32"/>
          <w:highlight w:val="none"/>
          <w:lang w:eastAsia="zh-CN"/>
        </w:rPr>
        <w:t>你</w:t>
      </w:r>
      <w:r>
        <w:rPr>
          <w:rFonts w:hint="eastAsia" w:ascii="仿宋_GB2312" w:hAnsi="仿宋" w:eastAsia="仿宋_GB2312" w:cs="Courier New"/>
          <w:b w:val="0"/>
          <w:bCs/>
          <w:kern w:val="0"/>
          <w:sz w:val="32"/>
          <w:szCs w:val="32"/>
          <w:highlight w:val="none"/>
        </w:rPr>
        <w:t>公司注册登记的地址：内蒙古自治区锡林郭勒盟锡林浩特市巴彦查干街道塔林社区青年文苑小区2号商住楼二层16号商铺开展实地调查，该商铺为内蒙古锡林浩特市景逸酒店产权，并未出租或出售给</w:t>
      </w:r>
      <w:r>
        <w:rPr>
          <w:rFonts w:hint="eastAsia" w:ascii="仿宋_GB2312" w:hAnsi="仿宋" w:eastAsia="仿宋_GB2312" w:cs="Courier New"/>
          <w:b w:val="0"/>
          <w:bCs/>
          <w:kern w:val="0"/>
          <w:sz w:val="32"/>
          <w:szCs w:val="32"/>
          <w:highlight w:val="none"/>
          <w:lang w:eastAsia="zh-CN"/>
        </w:rPr>
        <w:t>你</w:t>
      </w:r>
      <w:r>
        <w:rPr>
          <w:rFonts w:hint="eastAsia" w:ascii="仿宋_GB2312" w:hAnsi="仿宋" w:eastAsia="仿宋_GB2312" w:cs="Courier New"/>
          <w:b w:val="0"/>
          <w:bCs/>
          <w:kern w:val="0"/>
          <w:sz w:val="32"/>
          <w:szCs w:val="32"/>
          <w:highlight w:val="none"/>
        </w:rPr>
        <w:t>公司。经向青年文苑物业公司（锡林郭勒盟佳城物业管理有限公司）调查了解，</w:t>
      </w:r>
      <w:r>
        <w:rPr>
          <w:rFonts w:hint="eastAsia" w:ascii="仿宋_GB2312" w:hAnsi="仿宋" w:eastAsia="仿宋_GB2312" w:cs="Courier New"/>
          <w:b w:val="0"/>
          <w:bCs/>
          <w:kern w:val="0"/>
          <w:sz w:val="32"/>
          <w:szCs w:val="32"/>
          <w:highlight w:val="none"/>
          <w:lang w:eastAsia="zh-CN"/>
        </w:rPr>
        <w:t>你</w:t>
      </w:r>
      <w:r>
        <w:rPr>
          <w:rFonts w:hint="eastAsia" w:ascii="仿宋_GB2312" w:hAnsi="仿宋" w:eastAsia="仿宋_GB2312" w:cs="Courier New"/>
          <w:b w:val="0"/>
          <w:bCs/>
          <w:kern w:val="0"/>
          <w:sz w:val="32"/>
          <w:szCs w:val="32"/>
          <w:highlight w:val="none"/>
        </w:rPr>
        <w:t>公司未在青年文苑物业公司登记信息。</w:t>
      </w:r>
      <w:r>
        <w:rPr>
          <w:rFonts w:hint="eastAsia" w:ascii="仿宋_GB2312" w:hAnsi="宋体" w:eastAsia="仿宋_GB2312" w:cs="仿宋_GB2312"/>
          <w:snapToGrid w:val="0"/>
          <w:kern w:val="0"/>
          <w:sz w:val="32"/>
          <w:szCs w:val="32"/>
          <w:highlight w:val="none"/>
        </w:rPr>
        <w:t>经检查人员电话联系，</w:t>
      </w:r>
      <w:r>
        <w:rPr>
          <w:rFonts w:hint="eastAsia" w:ascii="仿宋_GB2312" w:hAnsi="仿宋" w:eastAsia="仿宋_GB2312" w:cs="Courier New"/>
          <w:b w:val="0"/>
          <w:bCs/>
          <w:kern w:val="0"/>
          <w:sz w:val="32"/>
          <w:szCs w:val="32"/>
          <w:highlight w:val="none"/>
          <w:lang w:eastAsia="zh-CN"/>
        </w:rPr>
        <w:t>你</w:t>
      </w:r>
      <w:r>
        <w:rPr>
          <w:rFonts w:hint="eastAsia" w:ascii="仿宋_GB2312" w:hAnsi="仿宋" w:eastAsia="仿宋_GB2312" w:cs="Courier New"/>
          <w:b w:val="0"/>
          <w:bCs/>
          <w:kern w:val="0"/>
          <w:sz w:val="32"/>
          <w:szCs w:val="32"/>
          <w:highlight w:val="none"/>
        </w:rPr>
        <w:t>公司登记的生产经营地联系电话、注册地联系电话、法定代表人电话、财务负责人电话、办税人电话均无法取得联系，提示电话空号、无法接通或拨通后无人接听。</w:t>
      </w:r>
    </w:p>
    <w:p>
      <w:pPr>
        <w:numPr>
          <w:ilvl w:val="0"/>
          <w:numId w:val="2"/>
        </w:numPr>
        <w:ind w:left="0" w:leftChars="0" w:firstLine="640" w:firstLineChars="200"/>
        <w:rPr>
          <w:rFonts w:hint="eastAsia" w:ascii="楷体_GB2312" w:hAnsi="楷体_GB2312" w:eastAsia="楷体_GB2312" w:cs="楷体_GB2312"/>
          <w:spacing w:val="0"/>
          <w:sz w:val="32"/>
          <w:szCs w:val="32"/>
          <w:lang w:val="zh-CN" w:eastAsia="zh-CN"/>
        </w:rPr>
      </w:pPr>
      <w:r>
        <w:rPr>
          <w:rFonts w:hint="eastAsia" w:ascii="楷体_GB2312" w:hAnsi="楷体_GB2312" w:eastAsia="楷体_GB2312" w:cs="楷体_GB2312"/>
          <w:spacing w:val="0"/>
          <w:sz w:val="32"/>
          <w:szCs w:val="32"/>
          <w:lang w:val="zh-CN" w:eastAsia="zh-CN"/>
        </w:rPr>
        <w:t>发票开具、取得情况</w:t>
      </w:r>
    </w:p>
    <w:p>
      <w:pPr>
        <w:numPr>
          <w:ilvl w:val="0"/>
          <w:numId w:val="0"/>
        </w:numPr>
        <w:ind w:firstLine="640" w:firstLineChars="200"/>
        <w:rPr>
          <w:rFonts w:hint="eastAsia" w:ascii="仿宋_GB2312" w:hAnsi="宋体" w:eastAsia="仿宋_GB2312" w:cs="Courier New"/>
          <w:bCs/>
          <w:color w:val="000000"/>
          <w:kern w:val="0"/>
          <w:sz w:val="32"/>
          <w:szCs w:val="32"/>
          <w:lang w:val="zh-CN" w:eastAsia="zh-CN"/>
        </w:rPr>
      </w:pPr>
      <w:r>
        <w:rPr>
          <w:rFonts w:hint="eastAsia" w:ascii="仿宋_GB2312" w:hAnsi="宋体" w:eastAsia="仿宋_GB2312" w:cs="仿宋_GB2312"/>
          <w:b w:val="0"/>
          <w:bCs/>
          <w:snapToGrid w:val="0"/>
          <w:kern w:val="0"/>
          <w:sz w:val="32"/>
          <w:szCs w:val="32"/>
          <w:highlight w:val="none"/>
          <w:lang w:eastAsia="zh-CN"/>
        </w:rPr>
        <w:t>你公司于</w:t>
      </w:r>
      <w:r>
        <w:rPr>
          <w:rFonts w:hint="eastAsia" w:ascii="仿宋_GB2312" w:hAnsi="微软雅黑" w:eastAsia="仿宋_GB2312" w:cs="Times New Roman"/>
          <w:sz w:val="32"/>
          <w:szCs w:val="32"/>
          <w:highlight w:val="none"/>
          <w:lang w:val="en-US" w:eastAsia="zh-CN"/>
        </w:rPr>
        <w:t>2025年5月20日至7月3日期间</w:t>
      </w:r>
      <w:r>
        <w:rPr>
          <w:rFonts w:hint="eastAsia" w:ascii="仿宋_GB2312" w:hAnsi="宋体" w:eastAsia="仿宋_GB2312" w:cs="仿宋_GB2312"/>
          <w:b w:val="0"/>
          <w:bCs/>
          <w:snapToGrid w:val="0"/>
          <w:kern w:val="0"/>
          <w:sz w:val="32"/>
          <w:szCs w:val="32"/>
          <w:highlight w:val="none"/>
          <w:lang w:eastAsia="zh-CN"/>
        </w:rPr>
        <w:t>向</w:t>
      </w:r>
      <w:r>
        <w:rPr>
          <w:rFonts w:hint="eastAsia" w:ascii="仿宋_GB2312" w:hAnsi="宋体" w:eastAsia="仿宋_GB2312" w:cs="仿宋_GB2312"/>
          <w:b w:val="0"/>
          <w:bCs/>
          <w:snapToGrid w:val="0"/>
          <w:kern w:val="0"/>
          <w:sz w:val="32"/>
          <w:szCs w:val="32"/>
          <w:highlight w:val="none"/>
          <w:lang w:val="en-US" w:eastAsia="zh-CN"/>
        </w:rPr>
        <w:t>15</w:t>
      </w:r>
      <w:r>
        <w:rPr>
          <w:rFonts w:hint="eastAsia" w:ascii="仿宋_GB2312" w:hAnsi="宋体" w:eastAsia="仿宋_GB2312" w:cs="仿宋_GB2312"/>
          <w:b w:val="0"/>
          <w:bCs/>
          <w:snapToGrid w:val="0"/>
          <w:kern w:val="0"/>
          <w:sz w:val="32"/>
          <w:szCs w:val="32"/>
          <w:highlight w:val="none"/>
        </w:rPr>
        <w:t>户</w:t>
      </w:r>
      <w:r>
        <w:rPr>
          <w:rFonts w:hint="eastAsia" w:ascii="仿宋_GB2312" w:hAnsi="宋体" w:eastAsia="仿宋_GB2312" w:cs="仿宋_GB2312"/>
          <w:b w:val="0"/>
          <w:bCs/>
          <w:snapToGrid w:val="0"/>
          <w:kern w:val="0"/>
          <w:sz w:val="32"/>
          <w:szCs w:val="32"/>
          <w:highlight w:val="none"/>
          <w:lang w:val="zh-CN"/>
        </w:rPr>
        <w:t>购货方企业</w:t>
      </w:r>
      <w:r>
        <w:rPr>
          <w:rFonts w:hint="eastAsia" w:ascii="仿宋_GB2312" w:hAnsi="宋体" w:eastAsia="仿宋_GB2312" w:cs="仿宋_GB2312"/>
          <w:b w:val="0"/>
          <w:bCs/>
          <w:snapToGrid w:val="0"/>
          <w:kern w:val="0"/>
          <w:sz w:val="32"/>
          <w:szCs w:val="32"/>
          <w:highlight w:val="none"/>
        </w:rPr>
        <w:t>共开具增值税电子普通发票</w:t>
      </w:r>
      <w:r>
        <w:rPr>
          <w:rFonts w:hint="eastAsia" w:ascii="仿宋_GB2312" w:hAnsi="宋体" w:eastAsia="仿宋_GB2312" w:cs="仿宋_GB2312"/>
          <w:b w:val="0"/>
          <w:bCs/>
          <w:snapToGrid w:val="0"/>
          <w:kern w:val="0"/>
          <w:sz w:val="32"/>
          <w:szCs w:val="32"/>
          <w:highlight w:val="none"/>
          <w:lang w:val="en-US" w:eastAsia="zh-CN"/>
        </w:rPr>
        <w:t>33</w:t>
      </w:r>
      <w:r>
        <w:rPr>
          <w:rFonts w:hint="eastAsia" w:ascii="仿宋_GB2312" w:hAnsi="宋体" w:eastAsia="仿宋_GB2312" w:cs="仿宋_GB2312"/>
          <w:b w:val="0"/>
          <w:bCs/>
          <w:snapToGrid w:val="0"/>
          <w:kern w:val="0"/>
          <w:sz w:val="32"/>
          <w:szCs w:val="32"/>
          <w:highlight w:val="none"/>
        </w:rPr>
        <w:t>份</w:t>
      </w:r>
      <w:r>
        <w:rPr>
          <w:rFonts w:hint="eastAsia" w:ascii="仿宋_GB2312" w:hAnsi="宋体" w:eastAsia="仿宋_GB2312" w:cs="仿宋_GB2312"/>
          <w:b w:val="0"/>
          <w:bCs/>
          <w:snapToGrid w:val="0"/>
          <w:kern w:val="0"/>
          <w:sz w:val="32"/>
          <w:szCs w:val="32"/>
          <w:highlight w:val="none"/>
          <w:lang w:val="zh-CN"/>
        </w:rPr>
        <w:t>，</w:t>
      </w:r>
      <w:r>
        <w:rPr>
          <w:rFonts w:hint="eastAsia" w:ascii="仿宋_GB2312" w:hAnsi="微软雅黑" w:eastAsia="仿宋_GB2312" w:cs="Times New Roman"/>
          <w:sz w:val="32"/>
          <w:szCs w:val="32"/>
          <w:highlight w:val="none"/>
          <w:lang w:val="en-US" w:eastAsia="zh-CN"/>
        </w:rPr>
        <w:t>发票</w:t>
      </w:r>
      <w:r>
        <w:rPr>
          <w:rFonts w:hint="eastAsia" w:ascii="仿宋_GB2312" w:hAnsi="宋体" w:eastAsia="仿宋_GB2312" w:cs="仿宋_GB2312"/>
          <w:b w:val="0"/>
          <w:bCs/>
          <w:snapToGrid w:val="0"/>
          <w:kern w:val="0"/>
          <w:sz w:val="32"/>
          <w:szCs w:val="32"/>
          <w:highlight w:val="none"/>
        </w:rPr>
        <w:t>金额</w:t>
      </w:r>
      <w:r>
        <w:rPr>
          <w:rFonts w:hint="eastAsia" w:ascii="仿宋_GB2312" w:hAnsi="微软雅黑" w:eastAsia="仿宋_GB2312" w:cs="Times New Roman"/>
          <w:sz w:val="32"/>
          <w:szCs w:val="32"/>
          <w:highlight w:val="none"/>
          <w:lang w:val="en-US" w:eastAsia="zh-CN"/>
        </w:rPr>
        <w:t>6,067,072.28元，税额60,670.72元</w:t>
      </w:r>
      <w:r>
        <w:rPr>
          <w:rFonts w:hint="eastAsia" w:ascii="仿宋_GB2312" w:hAnsi="宋体" w:eastAsia="仿宋_GB2312" w:cs="仿宋_GB2312"/>
          <w:b w:val="0"/>
          <w:bCs/>
          <w:snapToGrid w:val="0"/>
          <w:kern w:val="0"/>
          <w:sz w:val="32"/>
          <w:szCs w:val="32"/>
          <w:highlight w:val="none"/>
          <w:lang w:val="zh-CN"/>
        </w:rPr>
        <w:t>，</w:t>
      </w:r>
      <w:r>
        <w:rPr>
          <w:rFonts w:hint="eastAsia" w:ascii="仿宋_GB2312" w:hAnsi="宋体" w:eastAsia="仿宋_GB2312" w:cs="Courier New"/>
          <w:bCs/>
          <w:color w:val="000000"/>
          <w:kern w:val="0"/>
          <w:sz w:val="32"/>
          <w:szCs w:val="32"/>
          <w:lang w:val="en-US" w:eastAsia="zh-CN"/>
        </w:rPr>
        <w:t>价税合计</w:t>
      </w:r>
      <w:r>
        <w:rPr>
          <w:rFonts w:hint="eastAsia" w:ascii="仿宋_GB2312" w:hAnsi="微软雅黑" w:eastAsia="仿宋_GB2312" w:cs="Times New Roman"/>
          <w:sz w:val="32"/>
          <w:szCs w:val="32"/>
          <w:highlight w:val="none"/>
          <w:lang w:val="en-US" w:eastAsia="zh-CN"/>
        </w:rPr>
        <w:t>6,127,743.00</w:t>
      </w:r>
      <w:r>
        <w:rPr>
          <w:rFonts w:hint="eastAsia" w:ascii="仿宋_GB2312" w:hAnsi="宋体" w:eastAsia="仿宋_GB2312" w:cs="Courier New"/>
          <w:bCs/>
          <w:color w:val="000000"/>
          <w:kern w:val="0"/>
          <w:sz w:val="32"/>
          <w:szCs w:val="32"/>
          <w:lang w:val="en-US" w:eastAsia="zh-CN"/>
        </w:rPr>
        <w:t>元。发票号码为：25152000000033003385、25152000000031793224、25152000000031793583、25152000000034179963、25152000000031249573、25152000000031250648、25152000000031250850、25152000000031251074、25152000000031251100、25152000000031251651、25152000000031251942、25152000000035392382、25152000000035392961、25152000000031252499、25152000000036877645、25152000000036877756、25152000000031446541、25152000000031447878、25152000000031448965、25152000000031449259、25152000000033591806、25152000000026423062、25152000000026469295、25152000000026327146、25152000000027335663、25152000000027336121、25152000000031245286、25152000000031245782、25152000000031247372、25152000000031247982、25152000000033264962、25152000000033265507、25152000000034083597；</w:t>
      </w:r>
      <w:r>
        <w:rPr>
          <w:rFonts w:hint="eastAsia" w:ascii="仿宋_GB2312" w:hAnsi="仿宋" w:eastAsia="仿宋_GB2312" w:cs="Courier New"/>
          <w:bCs/>
          <w:kern w:val="0"/>
          <w:sz w:val="32"/>
          <w:szCs w:val="32"/>
          <w:highlight w:val="none"/>
          <w:lang w:val="zh-CN"/>
        </w:rPr>
        <w:t>经核查，</w:t>
      </w:r>
      <w:r>
        <w:rPr>
          <w:rFonts w:hint="eastAsia" w:ascii="仿宋_GB2312" w:hAnsi="宋体" w:eastAsia="仿宋_GB2312" w:cs="Courier New"/>
          <w:bCs/>
          <w:color w:val="000000"/>
          <w:kern w:val="0"/>
          <w:sz w:val="32"/>
          <w:szCs w:val="32"/>
          <w:lang w:val="zh-CN" w:eastAsia="zh-CN"/>
        </w:rPr>
        <w:t>你公司未取得任何购进发票。</w:t>
      </w:r>
    </w:p>
    <w:p>
      <w:pPr>
        <w:pStyle w:val="8"/>
        <w:numPr>
          <w:ilvl w:val="0"/>
          <w:numId w:val="2"/>
        </w:numPr>
        <w:ind w:left="0" w:leftChars="0" w:firstLine="640" w:firstLineChars="200"/>
        <w:rPr>
          <w:rFonts w:hint="eastAsia" w:ascii="楷体_GB2312" w:hAnsi="楷体_GB2312" w:eastAsia="楷体_GB2312" w:cs="楷体_GB2312"/>
          <w:spacing w:val="0"/>
          <w:kern w:val="2"/>
          <w:sz w:val="32"/>
          <w:szCs w:val="32"/>
          <w:lang w:val="zh-CN" w:eastAsia="zh-CN" w:bidi="ar-SA"/>
        </w:rPr>
      </w:pPr>
      <w:r>
        <w:rPr>
          <w:rFonts w:hint="eastAsia" w:ascii="楷体_GB2312" w:hAnsi="楷体_GB2312" w:eastAsia="楷体_GB2312" w:cs="楷体_GB2312"/>
          <w:spacing w:val="0"/>
          <w:kern w:val="2"/>
          <w:sz w:val="32"/>
          <w:szCs w:val="32"/>
          <w:lang w:val="zh-CN" w:eastAsia="zh-CN" w:bidi="ar-SA"/>
        </w:rPr>
        <w:t>资金流情况</w:t>
      </w:r>
    </w:p>
    <w:p>
      <w:pPr>
        <w:pStyle w:val="8"/>
        <w:numPr>
          <w:ilvl w:val="0"/>
          <w:numId w:val="0"/>
        </w:numPr>
        <w:ind w:firstLine="640" w:firstLineChars="200"/>
        <w:rPr>
          <w:rFonts w:hint="eastAsia" w:ascii="仿宋_GB2312" w:hAnsi="宋体" w:eastAsia="仿宋_GB2312" w:cs="Courier New"/>
          <w:bCs/>
          <w:color w:val="000000"/>
          <w:kern w:val="0"/>
          <w:sz w:val="32"/>
          <w:szCs w:val="32"/>
          <w:lang w:val="zh-CN" w:eastAsia="zh-CN" w:bidi="ar-SA"/>
        </w:rPr>
      </w:pPr>
      <w:r>
        <w:rPr>
          <w:rFonts w:hint="eastAsia" w:ascii="仿宋_GB2312" w:hAnsi="宋体" w:eastAsia="仿宋_GB2312" w:cs="Courier New"/>
          <w:bCs/>
          <w:color w:val="000000"/>
          <w:kern w:val="0"/>
          <w:sz w:val="32"/>
          <w:szCs w:val="32"/>
          <w:lang w:val="zh-CN" w:eastAsia="zh-CN" w:bidi="ar-SA"/>
        </w:rPr>
        <w:t>你</w:t>
      </w:r>
      <w:r>
        <w:rPr>
          <w:rFonts w:hint="eastAsia" w:ascii="仿宋_GB2312" w:hAnsi="宋体" w:eastAsia="仿宋_GB2312" w:cs="Courier New"/>
          <w:bCs/>
          <w:color w:val="000000"/>
          <w:kern w:val="0"/>
          <w:sz w:val="32"/>
          <w:szCs w:val="32"/>
          <w:lang w:val="zh-CN" w:eastAsia="zh-CN"/>
        </w:rPr>
        <w:t>公司</w:t>
      </w:r>
      <w:r>
        <w:rPr>
          <w:rFonts w:hint="eastAsia" w:ascii="仿宋_GB2312" w:hAnsi="宋体" w:eastAsia="仿宋_GB2312" w:cs="Courier New"/>
          <w:bCs/>
          <w:color w:val="000000"/>
          <w:kern w:val="0"/>
          <w:sz w:val="32"/>
          <w:szCs w:val="32"/>
          <w:lang w:val="zh-CN" w:eastAsia="zh-CN" w:bidi="ar-SA"/>
        </w:rPr>
        <w:t>在金税三期征管系统内未登记对公银行账号，经查询你</w:t>
      </w:r>
      <w:r>
        <w:rPr>
          <w:rFonts w:hint="eastAsia" w:ascii="仿宋_GB2312" w:hAnsi="宋体" w:eastAsia="仿宋_GB2312" w:cs="Courier New"/>
          <w:bCs/>
          <w:color w:val="000000"/>
          <w:kern w:val="0"/>
          <w:sz w:val="32"/>
          <w:szCs w:val="32"/>
          <w:lang w:val="zh-CN" w:eastAsia="zh-CN"/>
        </w:rPr>
        <w:t>公司</w:t>
      </w:r>
      <w:r>
        <w:rPr>
          <w:rFonts w:hint="eastAsia" w:ascii="仿宋_GB2312" w:hAnsi="宋体" w:eastAsia="仿宋_GB2312" w:cs="Courier New"/>
          <w:bCs/>
          <w:color w:val="000000"/>
          <w:kern w:val="0"/>
          <w:sz w:val="32"/>
          <w:szCs w:val="32"/>
          <w:lang w:val="zh-CN" w:eastAsia="zh-CN" w:bidi="ar-SA"/>
        </w:rPr>
        <w:t>法定代表人、财务负责人、办税人的个人银行账户交易明细，从银行账户交易明细中未发现与下游受票企业的资金往来流水信息。</w:t>
      </w:r>
    </w:p>
    <w:p>
      <w:pPr>
        <w:numPr>
          <w:ilvl w:val="0"/>
          <w:numId w:val="0"/>
        </w:numPr>
        <w:ind w:firstLine="640" w:firstLineChars="200"/>
        <w:rPr>
          <w:rFonts w:hint="eastAsia" w:ascii="仿宋_GB2312" w:hAnsi="宋体" w:eastAsia="仿宋_GB2312" w:cs="Courier New"/>
          <w:bCs/>
          <w:color w:val="000000"/>
          <w:kern w:val="0"/>
          <w:sz w:val="32"/>
          <w:szCs w:val="32"/>
          <w:lang w:val="zh-CN" w:eastAsia="zh-CN"/>
        </w:rPr>
      </w:pPr>
      <w:r>
        <w:rPr>
          <w:rFonts w:hint="eastAsia" w:ascii="仿宋_GB2312" w:hAnsi="宋体" w:eastAsia="仿宋_GB2312" w:cs="Times New Roman"/>
          <w:color w:val="auto"/>
          <w:kern w:val="0"/>
          <w:sz w:val="32"/>
          <w:szCs w:val="32"/>
          <w:highlight w:val="none"/>
          <w:lang w:val="en-US" w:eastAsia="zh-CN"/>
        </w:rPr>
        <w:t>（四）纳税申报情况</w:t>
      </w:r>
    </w:p>
    <w:p>
      <w:pPr>
        <w:keepNext w:val="0"/>
        <w:keepLines w:val="0"/>
        <w:pageBreakBefore w:val="0"/>
        <w:kinsoku/>
        <w:wordWrap/>
        <w:overflowPunct/>
        <w:topLinePunct w:val="0"/>
        <w:autoSpaceDE/>
        <w:autoSpaceDN/>
        <w:bidi w:val="0"/>
        <w:adjustRightInd/>
        <w:spacing w:line="360" w:lineRule="auto"/>
        <w:ind w:right="145" w:rightChars="69" w:firstLine="640" w:firstLineChars="200"/>
        <w:jc w:val="both"/>
        <w:rPr>
          <w:rFonts w:hint="eastAsia" w:ascii="仿宋_GB2312" w:hAnsi="微软雅黑" w:eastAsia="仿宋_GB2312" w:cs="Times New Roman"/>
          <w:kern w:val="2"/>
          <w:sz w:val="32"/>
          <w:szCs w:val="32"/>
          <w:lang w:val="zh-CN" w:eastAsia="zh-CN" w:bidi="ar-SA"/>
        </w:rPr>
      </w:pPr>
      <w:r>
        <w:rPr>
          <w:rFonts w:hint="eastAsia" w:ascii="仿宋_GB2312" w:hAnsi="微软雅黑" w:eastAsia="仿宋_GB2312" w:cs="Times New Roman"/>
          <w:sz w:val="32"/>
          <w:szCs w:val="32"/>
          <w:lang w:val="zh-CN" w:eastAsia="zh-CN"/>
        </w:rPr>
        <w:t>你</w:t>
      </w:r>
      <w:r>
        <w:rPr>
          <w:rFonts w:hint="eastAsia" w:ascii="仿宋_GB2312" w:hAnsi="宋体" w:eastAsia="仿宋_GB2312" w:cs="Courier New"/>
          <w:bCs/>
          <w:color w:val="000000"/>
          <w:kern w:val="0"/>
          <w:sz w:val="32"/>
          <w:szCs w:val="32"/>
          <w:lang w:val="zh-CN" w:eastAsia="zh-CN"/>
        </w:rPr>
        <w:t>公司</w:t>
      </w:r>
      <w:r>
        <w:rPr>
          <w:rFonts w:hint="eastAsia" w:ascii="仿宋_GB2312" w:hAnsi="微软雅黑" w:eastAsia="仿宋_GB2312" w:cs="Times New Roman"/>
          <w:sz w:val="32"/>
          <w:szCs w:val="32"/>
          <w:lang w:val="zh-CN" w:eastAsia="zh-CN"/>
        </w:rPr>
        <w:t>于2025年7月2日，申报了2025年4月1日至2025年6月30日属期的以下税费：</w:t>
      </w:r>
    </w:p>
    <w:p>
      <w:pPr>
        <w:keepNext w:val="0"/>
        <w:keepLines w:val="0"/>
        <w:pageBreakBefore w:val="0"/>
        <w:kinsoku/>
        <w:wordWrap/>
        <w:overflowPunct/>
        <w:topLinePunct w:val="0"/>
        <w:autoSpaceDE/>
        <w:autoSpaceDN/>
        <w:bidi w:val="0"/>
        <w:adjustRightInd/>
        <w:spacing w:line="360" w:lineRule="auto"/>
        <w:ind w:right="145" w:rightChars="69" w:firstLine="640" w:firstLineChars="200"/>
        <w:jc w:val="both"/>
        <w:rPr>
          <w:rFonts w:hint="eastAsia" w:ascii="仿宋_GB2312" w:hAnsi="微软雅黑" w:eastAsia="仿宋_GB2312" w:cs="Times New Roman"/>
          <w:sz w:val="32"/>
          <w:szCs w:val="32"/>
          <w:highlight w:val="none"/>
          <w:lang w:val="zh-CN" w:eastAsia="zh-CN"/>
        </w:rPr>
      </w:pPr>
      <w:r>
        <w:rPr>
          <w:rFonts w:hint="eastAsia" w:ascii="仿宋_GB2312" w:hAnsi="微软雅黑" w:eastAsia="仿宋_GB2312" w:cs="Times New Roman"/>
          <w:sz w:val="32"/>
          <w:szCs w:val="32"/>
          <w:highlight w:val="none"/>
          <w:lang w:val="zh-CN" w:eastAsia="zh-CN"/>
        </w:rPr>
        <w:t>增值税方面，申报销售收入</w:t>
      </w:r>
      <w:r>
        <w:rPr>
          <w:rFonts w:hint="eastAsia" w:ascii="仿宋_GB2312" w:hAnsi="微软雅黑" w:eastAsia="仿宋_GB2312" w:cs="Times New Roman"/>
          <w:sz w:val="32"/>
          <w:szCs w:val="32"/>
          <w:highlight w:val="none"/>
          <w:lang w:val="en-US" w:eastAsia="zh-CN"/>
        </w:rPr>
        <w:t>5,778,855.45元，应缴纳</w:t>
      </w:r>
      <w:r>
        <w:rPr>
          <w:rFonts w:hint="eastAsia" w:ascii="仿宋_GB2312" w:hAnsi="微软雅黑" w:eastAsia="仿宋_GB2312" w:cs="Times New Roman"/>
          <w:kern w:val="2"/>
          <w:sz w:val="32"/>
          <w:szCs w:val="32"/>
          <w:highlight w:val="none"/>
          <w:lang w:val="zh-CN" w:eastAsia="zh-CN" w:bidi="ar-SA"/>
        </w:rPr>
        <w:t>增值税</w:t>
      </w:r>
      <w:r>
        <w:rPr>
          <w:rFonts w:hint="eastAsia" w:ascii="仿宋_GB2312" w:hAnsi="微软雅黑" w:eastAsia="仿宋_GB2312" w:cs="Times New Roman"/>
          <w:kern w:val="2"/>
          <w:sz w:val="32"/>
          <w:szCs w:val="32"/>
          <w:highlight w:val="none"/>
          <w:lang w:val="en-US" w:eastAsia="zh-CN" w:bidi="ar-SA"/>
        </w:rPr>
        <w:t>57,788.55元；</w:t>
      </w:r>
      <w:r>
        <w:rPr>
          <w:rFonts w:hint="eastAsia" w:ascii="仿宋_GB2312" w:hAnsi="微软雅黑" w:eastAsia="仿宋_GB2312" w:cs="Times New Roman"/>
          <w:kern w:val="2"/>
          <w:sz w:val="32"/>
          <w:szCs w:val="32"/>
          <w:highlight w:val="none"/>
          <w:lang w:val="zh-CN" w:eastAsia="zh-CN" w:bidi="ar-SA"/>
        </w:rPr>
        <w:t>应缴纳城市维护建设税</w:t>
      </w:r>
      <w:r>
        <w:rPr>
          <w:rFonts w:hint="eastAsia" w:ascii="仿宋_GB2312" w:hAnsi="微软雅黑" w:eastAsia="仿宋_GB2312" w:cs="Times New Roman"/>
          <w:kern w:val="2"/>
          <w:sz w:val="32"/>
          <w:szCs w:val="32"/>
          <w:highlight w:val="none"/>
          <w:lang w:val="en-US" w:eastAsia="zh-CN" w:bidi="ar-SA"/>
        </w:rPr>
        <w:t>2,022.6</w:t>
      </w:r>
      <w:r>
        <w:rPr>
          <w:rFonts w:hint="eastAsia" w:ascii="仿宋_GB2312" w:hAnsi="微软雅黑" w:eastAsia="仿宋_GB2312" w:cs="Times New Roman"/>
          <w:kern w:val="2"/>
          <w:sz w:val="32"/>
          <w:szCs w:val="32"/>
          <w:highlight w:val="none"/>
          <w:lang w:val="zh-CN" w:eastAsia="zh-CN" w:bidi="ar-SA"/>
        </w:rPr>
        <w:t>元；应缴纳教育费附加</w:t>
      </w:r>
      <w:r>
        <w:rPr>
          <w:rFonts w:hint="eastAsia" w:ascii="仿宋_GB2312" w:hAnsi="微软雅黑" w:eastAsia="仿宋_GB2312" w:cs="Times New Roman"/>
          <w:kern w:val="2"/>
          <w:sz w:val="32"/>
          <w:szCs w:val="32"/>
          <w:highlight w:val="none"/>
          <w:lang w:val="en-US" w:eastAsia="zh-CN" w:bidi="ar-SA"/>
        </w:rPr>
        <w:t>866.83</w:t>
      </w:r>
      <w:r>
        <w:rPr>
          <w:rFonts w:hint="eastAsia" w:ascii="仿宋_GB2312" w:hAnsi="微软雅黑" w:eastAsia="仿宋_GB2312" w:cs="Times New Roman"/>
          <w:kern w:val="2"/>
          <w:sz w:val="32"/>
          <w:szCs w:val="32"/>
          <w:highlight w:val="none"/>
          <w:lang w:val="zh-CN" w:eastAsia="zh-CN" w:bidi="ar-SA"/>
        </w:rPr>
        <w:t>元；应缴纳地方教育附加</w:t>
      </w:r>
      <w:r>
        <w:rPr>
          <w:rFonts w:hint="eastAsia" w:ascii="仿宋_GB2312" w:hAnsi="微软雅黑" w:eastAsia="仿宋_GB2312" w:cs="Times New Roman"/>
          <w:kern w:val="2"/>
          <w:sz w:val="32"/>
          <w:szCs w:val="32"/>
          <w:highlight w:val="none"/>
          <w:lang w:val="en-US" w:eastAsia="zh-CN" w:bidi="ar-SA"/>
        </w:rPr>
        <w:t>577.88</w:t>
      </w:r>
      <w:r>
        <w:rPr>
          <w:rFonts w:hint="eastAsia" w:ascii="仿宋_GB2312" w:hAnsi="微软雅黑" w:eastAsia="仿宋_GB2312" w:cs="Times New Roman"/>
          <w:kern w:val="2"/>
          <w:sz w:val="32"/>
          <w:szCs w:val="32"/>
          <w:highlight w:val="none"/>
          <w:lang w:val="zh-CN" w:eastAsia="zh-CN" w:bidi="ar-SA"/>
        </w:rPr>
        <w:t>元；应缴水利建设专项收入</w:t>
      </w:r>
      <w:r>
        <w:rPr>
          <w:rFonts w:hint="eastAsia" w:ascii="仿宋_GB2312" w:hAnsi="微软雅黑" w:eastAsia="仿宋_GB2312" w:cs="Times New Roman"/>
          <w:kern w:val="2"/>
          <w:sz w:val="32"/>
          <w:szCs w:val="32"/>
          <w:highlight w:val="none"/>
          <w:lang w:val="en-US" w:eastAsia="zh-CN" w:bidi="ar-SA"/>
        </w:rPr>
        <w:t>288.94</w:t>
      </w:r>
      <w:r>
        <w:rPr>
          <w:rFonts w:hint="eastAsia" w:ascii="仿宋_GB2312" w:hAnsi="微软雅黑" w:eastAsia="仿宋_GB2312" w:cs="Times New Roman"/>
          <w:kern w:val="2"/>
          <w:sz w:val="32"/>
          <w:szCs w:val="32"/>
          <w:highlight w:val="none"/>
          <w:lang w:val="zh-CN" w:eastAsia="zh-CN" w:bidi="ar-SA"/>
        </w:rPr>
        <w:t>元；企业所得税方面应缴纳企业所得税</w:t>
      </w:r>
      <w:r>
        <w:rPr>
          <w:rFonts w:hint="eastAsia" w:ascii="仿宋_GB2312" w:hAnsi="微软雅黑" w:eastAsia="仿宋_GB2312" w:cs="Times New Roman"/>
          <w:kern w:val="2"/>
          <w:sz w:val="32"/>
          <w:szCs w:val="32"/>
          <w:highlight w:val="none"/>
          <w:lang w:val="en-US" w:eastAsia="zh-CN" w:bidi="ar-SA"/>
        </w:rPr>
        <w:t>1,200.00元。</w:t>
      </w:r>
      <w:r>
        <w:rPr>
          <w:rFonts w:hint="eastAsia" w:ascii="仿宋_GB2312" w:hAnsi="微软雅黑" w:eastAsia="仿宋_GB2312" w:cs="Times New Roman"/>
          <w:kern w:val="2"/>
          <w:sz w:val="32"/>
          <w:szCs w:val="32"/>
          <w:highlight w:val="none"/>
          <w:lang w:val="zh-CN" w:eastAsia="zh-CN" w:bidi="ar-SA"/>
        </w:rPr>
        <w:t>合计应缴税费</w:t>
      </w:r>
      <w:r>
        <w:rPr>
          <w:rFonts w:hint="eastAsia" w:ascii="仿宋_GB2312" w:hAnsi="微软雅黑" w:eastAsia="仿宋_GB2312" w:cs="Times New Roman"/>
          <w:kern w:val="2"/>
          <w:sz w:val="32"/>
          <w:szCs w:val="32"/>
          <w:highlight w:val="none"/>
          <w:lang w:val="en-US" w:eastAsia="zh-CN" w:bidi="ar-SA"/>
        </w:rPr>
        <w:t>62,744.8</w:t>
      </w:r>
      <w:r>
        <w:rPr>
          <w:rFonts w:hint="eastAsia" w:ascii="仿宋_GB2312" w:hAnsi="微软雅黑" w:eastAsia="仿宋_GB2312" w:cs="Times New Roman"/>
          <w:kern w:val="2"/>
          <w:sz w:val="32"/>
          <w:szCs w:val="32"/>
          <w:highlight w:val="none"/>
          <w:lang w:val="zh-CN" w:eastAsia="zh-CN" w:bidi="ar-SA"/>
        </w:rPr>
        <w:t>元。</w:t>
      </w:r>
      <w:r>
        <w:rPr>
          <w:rFonts w:hint="eastAsia" w:ascii="仿宋_GB2312" w:hAnsi="微软雅黑" w:eastAsia="仿宋_GB2312" w:cs="Times New Roman"/>
          <w:sz w:val="32"/>
          <w:szCs w:val="32"/>
          <w:highlight w:val="none"/>
          <w:lang w:val="zh-CN" w:eastAsia="zh-CN"/>
        </w:rPr>
        <w:t>以上税费款均未缴纳。</w:t>
      </w:r>
    </w:p>
    <w:p>
      <w:pPr>
        <w:numPr>
          <w:ilvl w:val="0"/>
          <w:numId w:val="0"/>
        </w:numPr>
        <w:ind w:firstLine="640" w:firstLineChars="200"/>
        <w:rPr>
          <w:rFonts w:hint="eastAsia" w:ascii="仿宋_GB2312" w:hAnsi="宋体" w:eastAsia="仿宋_GB2312" w:cs="Courier New"/>
          <w:bCs/>
          <w:color w:val="000000"/>
          <w:kern w:val="0"/>
          <w:sz w:val="32"/>
          <w:szCs w:val="32"/>
          <w:lang w:val="en-US" w:eastAsia="zh-CN"/>
        </w:rPr>
      </w:pPr>
      <w:r>
        <w:rPr>
          <w:rFonts w:hint="eastAsia" w:ascii="仿宋_GB2312" w:hAnsi="宋体" w:eastAsia="仿宋_GB2312" w:cs="Courier New"/>
          <w:bCs/>
          <w:color w:val="000000"/>
          <w:kern w:val="0"/>
          <w:sz w:val="32"/>
          <w:szCs w:val="32"/>
          <w:lang w:val="zh-CN" w:eastAsia="zh-CN"/>
        </w:rPr>
        <w:t>综上，你公司注册地址虚假，企业人员失联，在成立后短期内集中开具发票，发票所载货物服务品类繁多，无资金往来记录，有销无进、进销不匹配，暴力虚开后走逃失联特征明显，故你公司</w:t>
      </w:r>
      <w:r>
        <w:rPr>
          <w:rFonts w:hint="eastAsia" w:ascii="仿宋_GB2312" w:hAnsi="宋体" w:eastAsia="仿宋_GB2312" w:cs="Courier New"/>
          <w:b w:val="0"/>
          <w:bCs/>
          <w:kern w:val="0"/>
          <w:sz w:val="32"/>
          <w:szCs w:val="32"/>
          <w:highlight w:val="none"/>
          <w:lang w:eastAsia="zh-CN"/>
        </w:rPr>
        <w:t>在无真实业务发生的情况下</w:t>
      </w:r>
      <w:r>
        <w:rPr>
          <w:rFonts w:hint="eastAsia" w:ascii="仿宋_GB2312" w:hAnsi="宋体" w:eastAsia="仿宋_GB2312" w:cs="宋体"/>
          <w:kern w:val="0"/>
          <w:sz w:val="32"/>
          <w:szCs w:val="32"/>
          <w:highlight w:val="none"/>
          <w:shd w:val="clear" w:color="auto" w:fill="FFFFFF"/>
        </w:rPr>
        <w:t>为他人开具与实际经营业务不符的</w:t>
      </w:r>
      <w:r>
        <w:rPr>
          <w:rFonts w:hint="eastAsia" w:ascii="仿宋_GB2312" w:hAnsi="宋体" w:eastAsia="仿宋_GB2312" w:cs="Courier New"/>
          <w:bCs/>
          <w:color w:val="000000"/>
          <w:kern w:val="0"/>
          <w:sz w:val="32"/>
          <w:szCs w:val="32"/>
          <w:lang w:val="en-US" w:eastAsia="zh-CN"/>
        </w:rPr>
        <w:t>增值税电子普通发票</w:t>
      </w:r>
      <w:r>
        <w:rPr>
          <w:rFonts w:hint="eastAsia" w:ascii="仿宋_GB2312" w:hAnsi="宋体" w:eastAsia="仿宋_GB2312" w:cs="仿宋_GB2312"/>
          <w:b w:val="0"/>
          <w:bCs/>
          <w:snapToGrid w:val="0"/>
          <w:kern w:val="0"/>
          <w:sz w:val="32"/>
          <w:szCs w:val="32"/>
          <w:highlight w:val="none"/>
          <w:lang w:val="en-US" w:eastAsia="zh-CN"/>
        </w:rPr>
        <w:t>33</w:t>
      </w:r>
      <w:r>
        <w:rPr>
          <w:rFonts w:hint="eastAsia" w:ascii="仿宋_GB2312" w:hAnsi="宋体" w:eastAsia="仿宋_GB2312" w:cs="仿宋_GB2312"/>
          <w:b w:val="0"/>
          <w:bCs/>
          <w:snapToGrid w:val="0"/>
          <w:kern w:val="0"/>
          <w:sz w:val="32"/>
          <w:szCs w:val="32"/>
          <w:highlight w:val="none"/>
        </w:rPr>
        <w:t>份</w:t>
      </w:r>
      <w:r>
        <w:rPr>
          <w:rFonts w:hint="eastAsia" w:ascii="仿宋_GB2312" w:hAnsi="宋体" w:eastAsia="仿宋_GB2312" w:cs="仿宋_GB2312"/>
          <w:b w:val="0"/>
          <w:bCs/>
          <w:snapToGrid w:val="0"/>
          <w:kern w:val="0"/>
          <w:sz w:val="32"/>
          <w:szCs w:val="32"/>
          <w:highlight w:val="none"/>
          <w:lang w:val="zh-CN"/>
        </w:rPr>
        <w:t>，</w:t>
      </w:r>
      <w:r>
        <w:rPr>
          <w:rFonts w:hint="eastAsia" w:ascii="仿宋_GB2312" w:hAnsi="微软雅黑" w:eastAsia="仿宋_GB2312" w:cs="Times New Roman"/>
          <w:sz w:val="32"/>
          <w:szCs w:val="32"/>
          <w:highlight w:val="none"/>
          <w:lang w:val="en-US" w:eastAsia="zh-CN"/>
        </w:rPr>
        <w:t>发票</w:t>
      </w:r>
      <w:r>
        <w:rPr>
          <w:rFonts w:hint="eastAsia" w:ascii="仿宋_GB2312" w:hAnsi="宋体" w:eastAsia="仿宋_GB2312" w:cs="仿宋_GB2312"/>
          <w:b w:val="0"/>
          <w:bCs/>
          <w:snapToGrid w:val="0"/>
          <w:kern w:val="0"/>
          <w:sz w:val="32"/>
          <w:szCs w:val="32"/>
          <w:highlight w:val="none"/>
        </w:rPr>
        <w:t>金额</w:t>
      </w:r>
      <w:r>
        <w:rPr>
          <w:rFonts w:hint="eastAsia" w:ascii="仿宋_GB2312" w:hAnsi="微软雅黑" w:eastAsia="仿宋_GB2312" w:cs="Times New Roman"/>
          <w:sz w:val="32"/>
          <w:szCs w:val="32"/>
          <w:highlight w:val="none"/>
          <w:lang w:val="en-US" w:eastAsia="zh-CN"/>
        </w:rPr>
        <w:t>6,067,072.28元，税额60,670.72元</w:t>
      </w:r>
      <w:r>
        <w:rPr>
          <w:rFonts w:hint="eastAsia" w:ascii="仿宋_GB2312" w:hAnsi="宋体" w:eastAsia="仿宋_GB2312" w:cs="仿宋_GB2312"/>
          <w:b w:val="0"/>
          <w:bCs/>
          <w:snapToGrid w:val="0"/>
          <w:kern w:val="0"/>
          <w:sz w:val="32"/>
          <w:szCs w:val="32"/>
          <w:highlight w:val="none"/>
          <w:lang w:val="zh-CN"/>
        </w:rPr>
        <w:t>，</w:t>
      </w:r>
      <w:r>
        <w:rPr>
          <w:rFonts w:hint="eastAsia" w:ascii="仿宋_GB2312" w:hAnsi="宋体" w:eastAsia="仿宋_GB2312" w:cs="Courier New"/>
          <w:bCs/>
          <w:color w:val="000000"/>
          <w:kern w:val="0"/>
          <w:sz w:val="32"/>
          <w:szCs w:val="32"/>
          <w:lang w:val="en-US" w:eastAsia="zh-CN"/>
        </w:rPr>
        <w:t>价税合计</w:t>
      </w:r>
      <w:bookmarkStart w:id="0" w:name="_GoBack"/>
      <w:bookmarkEnd w:id="0"/>
      <w:r>
        <w:rPr>
          <w:rFonts w:hint="eastAsia" w:ascii="仿宋_GB2312" w:hAnsi="微软雅黑" w:eastAsia="仿宋_GB2312" w:cs="Times New Roman"/>
          <w:sz w:val="32"/>
          <w:szCs w:val="32"/>
          <w:highlight w:val="none"/>
          <w:lang w:val="en-US" w:eastAsia="zh-CN"/>
        </w:rPr>
        <w:t>6,127,743.00</w:t>
      </w:r>
      <w:r>
        <w:rPr>
          <w:rFonts w:hint="eastAsia" w:ascii="仿宋_GB2312" w:hAnsi="宋体" w:eastAsia="仿宋_GB2312" w:cs="Courier New"/>
          <w:bCs/>
          <w:color w:val="000000"/>
          <w:kern w:val="0"/>
          <w:sz w:val="32"/>
          <w:szCs w:val="32"/>
          <w:lang w:val="en-US" w:eastAsia="zh-CN"/>
        </w:rPr>
        <w:t>元。</w:t>
      </w:r>
    </w:p>
    <w:p>
      <w:pPr>
        <w:pStyle w:val="2"/>
        <w:ind w:firstLine="640" w:firstLineChars="200"/>
        <w:rPr>
          <w:rFonts w:hint="eastAsia" w:ascii="仿宋_GB2312" w:hAnsi="宋体" w:eastAsia="仿宋_GB2312" w:cs="宋体"/>
          <w:kern w:val="0"/>
          <w:sz w:val="32"/>
          <w:szCs w:val="32"/>
          <w:highlight w:val="none"/>
          <w:lang w:val="zh-CN" w:eastAsia="zh-CN" w:bidi="ar-SA"/>
        </w:rPr>
      </w:pPr>
      <w:r>
        <w:rPr>
          <w:rFonts w:hint="eastAsia" w:ascii="仿宋_GB2312" w:hAnsi="宋体" w:eastAsia="仿宋_GB2312" w:cs="宋体"/>
          <w:kern w:val="0"/>
          <w:sz w:val="32"/>
          <w:szCs w:val="32"/>
          <w:highlight w:val="none"/>
          <w:lang w:val="en-US" w:eastAsia="zh-CN" w:bidi="ar-SA"/>
        </w:rPr>
        <w:t>上述违法事实，主要有以下证据证明：</w:t>
      </w:r>
    </w:p>
    <w:p>
      <w:pPr>
        <w:keepNext w:val="0"/>
        <w:keepLines w:val="0"/>
        <w:pageBreakBefore w:val="0"/>
        <w:widowControl w:val="0"/>
        <w:kinsoku/>
        <w:wordWrap/>
        <w:overflowPunct/>
        <w:topLinePunct w:val="0"/>
        <w:autoSpaceDE/>
        <w:autoSpaceDN/>
        <w:bidi w:val="0"/>
        <w:adjustRightInd/>
        <w:snapToGrid w:val="0"/>
        <w:spacing w:line="360" w:lineRule="auto"/>
        <w:ind w:right="145" w:rightChars="69" w:firstLine="640" w:firstLineChars="200"/>
        <w:textAlignment w:val="auto"/>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zh-CN" w:eastAsia="zh-CN" w:bidi="ar-SA"/>
        </w:rPr>
        <w:t>证据1：主管税务局</w:t>
      </w:r>
      <w:r>
        <w:rPr>
          <w:rFonts w:hint="eastAsia" w:ascii="仿宋_GB2312" w:hAnsi="宋体" w:eastAsia="仿宋_GB2312" w:cs="宋体"/>
          <w:kern w:val="0"/>
          <w:sz w:val="32"/>
          <w:szCs w:val="32"/>
          <w:highlight w:val="none"/>
          <w:lang w:val="en-US" w:eastAsia="zh-CN" w:bidi="ar-SA"/>
        </w:rPr>
        <w:t>提供的纳税人基本信息、</w:t>
      </w:r>
      <w:r>
        <w:rPr>
          <w:rFonts w:hint="eastAsia" w:ascii="仿宋_GB2312" w:hAnsi="宋体" w:eastAsia="仿宋_GB2312" w:cs="宋体"/>
          <w:kern w:val="0"/>
          <w:sz w:val="32"/>
          <w:szCs w:val="32"/>
          <w:highlight w:val="none"/>
          <w:lang w:val="zh-CN" w:eastAsia="zh-CN" w:bidi="ar-SA"/>
        </w:rPr>
        <w:t>实地核实报告、发票开具明细。</w:t>
      </w:r>
    </w:p>
    <w:p>
      <w:pPr>
        <w:keepNext w:val="0"/>
        <w:keepLines w:val="0"/>
        <w:pageBreakBefore w:val="0"/>
        <w:kinsoku/>
        <w:wordWrap/>
        <w:overflowPunct/>
        <w:topLinePunct w:val="0"/>
        <w:autoSpaceDE/>
        <w:autoSpaceDN/>
        <w:bidi w:val="0"/>
        <w:adjustRightInd/>
        <w:snapToGrid w:val="0"/>
        <w:spacing w:line="360" w:lineRule="auto"/>
        <w:ind w:right="145" w:rightChars="69" w:firstLine="640" w:firstLineChars="200"/>
        <w:textAlignment w:val="auto"/>
        <w:rPr>
          <w:rFonts w:hint="eastAsia" w:ascii="仿宋_GB2312" w:hAnsi="宋体" w:eastAsia="仿宋_GB2312" w:cs="宋体"/>
          <w:kern w:val="0"/>
          <w:sz w:val="32"/>
          <w:szCs w:val="32"/>
          <w:highlight w:val="none"/>
          <w:lang w:val="zh-CN" w:eastAsia="zh-CN"/>
        </w:rPr>
      </w:pPr>
      <w:r>
        <w:rPr>
          <w:rFonts w:hint="eastAsia" w:ascii="仿宋_GB2312" w:hAnsi="宋体" w:eastAsia="仿宋_GB2312" w:cs="宋体"/>
          <w:kern w:val="0"/>
          <w:sz w:val="32"/>
          <w:szCs w:val="32"/>
          <w:highlight w:val="none"/>
          <w:lang w:val="zh-CN" w:eastAsia="zh-CN" w:bidi="ar-SA"/>
        </w:rPr>
        <w:t>证据2：</w:t>
      </w:r>
      <w:r>
        <w:rPr>
          <w:rFonts w:hint="eastAsia" w:ascii="仿宋_GB2312" w:hAnsi="宋体" w:eastAsia="仿宋_GB2312" w:cs="宋体"/>
          <w:kern w:val="0"/>
          <w:sz w:val="32"/>
          <w:szCs w:val="32"/>
          <w:highlight w:val="none"/>
          <w:lang w:val="en-US" w:eastAsia="zh-CN" w:bidi="ar-SA"/>
        </w:rPr>
        <w:t>“多证合一”登记信息确认表、纳税申报表</w:t>
      </w:r>
      <w:r>
        <w:rPr>
          <w:rFonts w:hint="eastAsia" w:ascii="仿宋_GB2312" w:hAnsi="宋体" w:eastAsia="仿宋_GB2312" w:cs="宋体"/>
          <w:kern w:val="0"/>
          <w:sz w:val="32"/>
          <w:szCs w:val="32"/>
          <w:highlight w:val="none"/>
          <w:lang w:val="en-US" w:eastAsia="zh-CN"/>
        </w:rPr>
        <w:t>、</w:t>
      </w:r>
      <w:r>
        <w:rPr>
          <w:rFonts w:hint="eastAsia" w:ascii="仿宋_GB2312" w:hAnsi="仿宋" w:eastAsia="仿宋_GB2312" w:cs="Courier New"/>
          <w:b w:val="0"/>
          <w:bCs/>
          <w:kern w:val="0"/>
          <w:sz w:val="32"/>
          <w:szCs w:val="32"/>
          <w:highlight w:val="none"/>
          <w:lang w:val="en-US" w:eastAsia="zh-CN"/>
        </w:rPr>
        <w:t>增值税电子普通发票开具明细表</w:t>
      </w:r>
      <w:r>
        <w:rPr>
          <w:rFonts w:hint="eastAsia" w:ascii="仿宋_GB2312" w:hAnsi="宋体" w:eastAsia="仿宋_GB2312" w:cs="宋体"/>
          <w:kern w:val="0"/>
          <w:sz w:val="32"/>
          <w:szCs w:val="32"/>
          <w:highlight w:val="none"/>
          <w:lang w:val="en-US" w:eastAsia="zh-CN"/>
        </w:rPr>
        <w:t>、</w:t>
      </w:r>
      <w:r>
        <w:rPr>
          <w:rFonts w:hint="eastAsia" w:ascii="仿宋_GB2312" w:hAnsi="仿宋" w:eastAsia="仿宋_GB2312" w:cs="Courier New"/>
          <w:b w:val="0"/>
          <w:bCs/>
          <w:kern w:val="0"/>
          <w:sz w:val="32"/>
          <w:szCs w:val="32"/>
          <w:highlight w:val="none"/>
          <w:lang w:val="en-US" w:eastAsia="zh-CN"/>
        </w:rPr>
        <w:t>取得发票查询结果</w:t>
      </w:r>
      <w:r>
        <w:rPr>
          <w:rFonts w:hint="eastAsia" w:ascii="仿宋_GB2312" w:hAnsi="宋体" w:eastAsia="仿宋_GB2312" w:cs="宋体"/>
          <w:kern w:val="0"/>
          <w:sz w:val="32"/>
          <w:szCs w:val="32"/>
          <w:highlight w:val="none"/>
          <w:lang w:val="en-US" w:eastAsia="zh-CN"/>
        </w:rPr>
        <w:t>；工商注册登记信息；虚假注册地址证明</w:t>
      </w:r>
      <w:r>
        <w:rPr>
          <w:rFonts w:hint="eastAsia" w:ascii="仿宋_GB2312" w:hAnsi="仿宋" w:eastAsia="仿宋_GB2312" w:cs="Courier New"/>
          <w:b w:val="0"/>
          <w:bCs/>
          <w:kern w:val="0"/>
          <w:sz w:val="32"/>
          <w:szCs w:val="32"/>
          <w:highlight w:val="none"/>
          <w:lang w:val="zh-CN" w:eastAsia="zh-CN"/>
        </w:rPr>
        <w:t>。</w:t>
      </w:r>
    </w:p>
    <w:p>
      <w:pPr>
        <w:numPr>
          <w:ilvl w:val="0"/>
          <w:numId w:val="0"/>
        </w:numPr>
        <w:ind w:firstLine="640" w:firstLineChars="200"/>
        <w:rPr>
          <w:rFonts w:hint="eastAsia" w:ascii="仿宋_GB2312" w:hAnsi="宋体" w:eastAsia="仿宋_GB2312" w:cs="Courier New"/>
          <w:bCs/>
          <w:color w:val="000000"/>
          <w:kern w:val="0"/>
          <w:sz w:val="32"/>
          <w:szCs w:val="32"/>
          <w:lang w:val="zh-CN" w:eastAsia="zh-CN"/>
        </w:rPr>
      </w:pPr>
      <w:r>
        <w:rPr>
          <w:rFonts w:hint="eastAsia" w:ascii="仿宋_GB2312" w:hAnsi="宋体" w:eastAsia="仿宋_GB2312" w:cs="宋体"/>
          <w:kern w:val="0"/>
          <w:sz w:val="32"/>
          <w:szCs w:val="32"/>
          <w:highlight w:val="none"/>
          <w:lang w:val="zh-CN" w:eastAsia="zh-CN"/>
        </w:rPr>
        <w:t>证据3：</w:t>
      </w:r>
      <w:r>
        <w:rPr>
          <w:rFonts w:hint="eastAsia" w:ascii="仿宋_GB2312" w:hAnsi="宋体" w:eastAsia="仿宋_GB2312" w:cs="宋体"/>
          <w:kern w:val="0"/>
          <w:sz w:val="32"/>
          <w:szCs w:val="32"/>
          <w:highlight w:val="none"/>
          <w:lang w:val="en-US" w:eastAsia="zh-CN"/>
        </w:rPr>
        <w:t>拨打注册登记电话录像、注册地</w:t>
      </w:r>
      <w:r>
        <w:rPr>
          <w:rFonts w:hint="eastAsia" w:ascii="仿宋_GB2312" w:hAnsi="仿宋" w:eastAsia="仿宋_GB2312" w:cs="Courier New"/>
          <w:b w:val="0"/>
          <w:bCs/>
          <w:kern w:val="0"/>
          <w:sz w:val="32"/>
          <w:szCs w:val="32"/>
          <w:highlight w:val="none"/>
          <w:lang w:val="en-US" w:eastAsia="zh-CN"/>
        </w:rPr>
        <w:t>址实地调查录像、相关人员</w:t>
      </w:r>
      <w:r>
        <w:rPr>
          <w:rFonts w:hint="eastAsia" w:ascii="仿宋_GB2312" w:hAnsi="仿宋" w:eastAsia="仿宋_GB2312" w:cs="Courier New"/>
          <w:b w:val="0"/>
          <w:bCs/>
          <w:color w:val="auto"/>
          <w:kern w:val="0"/>
          <w:sz w:val="32"/>
          <w:szCs w:val="32"/>
          <w:highlight w:val="none"/>
          <w:lang w:val="en-US" w:eastAsia="zh-CN"/>
        </w:rPr>
        <w:t>银行账户资金流水</w:t>
      </w:r>
      <w:r>
        <w:rPr>
          <w:rFonts w:hint="eastAsia" w:ascii="仿宋_GB2312" w:hAnsi="仿宋" w:eastAsia="仿宋_GB2312" w:cs="Courier New"/>
          <w:b w:val="0"/>
          <w:bCs/>
          <w:kern w:val="0"/>
          <w:sz w:val="32"/>
          <w:szCs w:val="32"/>
          <w:highlight w:val="none"/>
          <w:lang w:val="en-US" w:eastAsia="zh-CN"/>
        </w:rPr>
        <w:t>信息。</w:t>
      </w:r>
    </w:p>
    <w:p>
      <w:pPr>
        <w:ind w:firstLine="630" w:firstLineChars="196"/>
        <w:rPr>
          <w:rFonts w:hint="eastAsia" w:ascii="仿宋_GB2312" w:hAnsi="仿宋_GB2312" w:eastAsia="仿宋_GB2312" w:cs="宋体"/>
          <w:kern w:val="0"/>
          <w:sz w:val="32"/>
          <w:szCs w:val="24"/>
        </w:rPr>
      </w:pPr>
      <w:r>
        <w:rPr>
          <w:rFonts w:hint="eastAsia" w:ascii="仿宋_GB2312" w:eastAsia="仿宋_GB2312"/>
          <w:b/>
          <w:bCs/>
          <w:sz w:val="32"/>
          <w:szCs w:val="32"/>
        </w:rPr>
        <w:t>二、处理决定</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hAnsi="宋体" w:eastAsia="仿宋_GB2312" w:cs="宋体"/>
          <w:kern w:val="0"/>
          <w:sz w:val="32"/>
          <w:szCs w:val="32"/>
          <w:highlight w:val="none"/>
          <w:shd w:val="clear" w:color="auto" w:fill="FFFFFF"/>
        </w:rPr>
      </w:pPr>
      <w:r>
        <w:rPr>
          <w:rFonts w:hint="eastAsia" w:ascii="仿宋_GB2312" w:hAnsi="宋体" w:eastAsia="仿宋_GB2312" w:cs="宋体"/>
          <w:kern w:val="0"/>
          <w:sz w:val="32"/>
          <w:szCs w:val="32"/>
          <w:highlight w:val="none"/>
          <w:shd w:val="clear" w:color="auto" w:fill="FFFFFF"/>
        </w:rPr>
        <w:t>根据《中华人民共和国发票管理办法》第二十</w:t>
      </w:r>
      <w:r>
        <w:rPr>
          <w:rFonts w:hint="eastAsia" w:ascii="仿宋_GB2312" w:hAnsi="宋体" w:eastAsia="仿宋_GB2312" w:cs="宋体"/>
          <w:kern w:val="0"/>
          <w:sz w:val="32"/>
          <w:szCs w:val="32"/>
          <w:highlight w:val="none"/>
          <w:shd w:val="clear" w:color="auto" w:fill="FFFFFF"/>
          <w:lang w:eastAsia="zh-CN"/>
        </w:rPr>
        <w:t>一</w:t>
      </w:r>
      <w:r>
        <w:rPr>
          <w:rFonts w:hint="eastAsia" w:ascii="仿宋_GB2312" w:hAnsi="宋体" w:eastAsia="仿宋_GB2312" w:cs="宋体"/>
          <w:kern w:val="0"/>
          <w:sz w:val="32"/>
          <w:szCs w:val="32"/>
          <w:highlight w:val="none"/>
          <w:shd w:val="clear" w:color="auto" w:fill="FFFFFF"/>
        </w:rPr>
        <w:t>条第二款规定：“任何单位和个人不得有下列虚开发票行为：（一）为他人、为自己开具与实际经营业务不符的发票；”</w:t>
      </w:r>
      <w:r>
        <w:rPr>
          <w:rFonts w:hint="eastAsia" w:ascii="仿宋_GB2312" w:hAnsi="宋体" w:eastAsia="仿宋_GB2312" w:cs="宋体"/>
          <w:kern w:val="0"/>
          <w:sz w:val="32"/>
          <w:szCs w:val="32"/>
          <w:highlight w:val="none"/>
          <w:shd w:val="clear" w:color="auto" w:fill="FFFFFF"/>
          <w:lang w:eastAsia="zh-CN"/>
        </w:rPr>
        <w:t>上述违法事实</w:t>
      </w:r>
      <w:r>
        <w:rPr>
          <w:rFonts w:hint="eastAsia" w:ascii="仿宋_GB2312" w:hAnsi="宋体" w:eastAsia="仿宋_GB2312" w:cs="宋体"/>
          <w:b w:val="0"/>
          <w:bCs/>
          <w:sz w:val="32"/>
          <w:szCs w:val="32"/>
          <w:highlight w:val="none"/>
          <w:lang w:eastAsia="zh-CN"/>
        </w:rPr>
        <w:t>可以认定，</w:t>
      </w:r>
      <w:r>
        <w:rPr>
          <w:rFonts w:hint="eastAsia" w:ascii="仿宋_GB2312" w:hAnsi="宋体" w:eastAsia="仿宋_GB2312" w:cs="宋体"/>
          <w:kern w:val="0"/>
          <w:sz w:val="32"/>
          <w:szCs w:val="32"/>
          <w:highlight w:val="none"/>
          <w:shd w:val="clear" w:color="auto" w:fill="FFFFFF"/>
          <w:lang w:eastAsia="zh-CN"/>
        </w:rPr>
        <w:t>你</w:t>
      </w:r>
      <w:r>
        <w:rPr>
          <w:rFonts w:hint="eastAsia" w:ascii="仿宋_GB2312" w:hAnsi="宋体" w:eastAsia="仿宋_GB2312" w:cs="Courier New"/>
          <w:bCs/>
          <w:color w:val="000000"/>
          <w:kern w:val="0"/>
          <w:sz w:val="32"/>
          <w:szCs w:val="32"/>
          <w:lang w:val="zh-CN" w:eastAsia="zh-CN"/>
        </w:rPr>
        <w:t>公司</w:t>
      </w:r>
      <w:r>
        <w:rPr>
          <w:rFonts w:hint="eastAsia" w:ascii="仿宋_GB2312" w:hAnsi="宋体" w:eastAsia="仿宋_GB2312" w:cs="Courier New"/>
          <w:b w:val="0"/>
          <w:bCs/>
          <w:kern w:val="0"/>
          <w:sz w:val="32"/>
          <w:szCs w:val="32"/>
          <w:highlight w:val="none"/>
          <w:lang w:eastAsia="zh-CN"/>
        </w:rPr>
        <w:t>在无真实业务发生的情况下</w:t>
      </w:r>
      <w:r>
        <w:rPr>
          <w:rFonts w:hint="eastAsia" w:ascii="仿宋_GB2312" w:hAnsi="宋体" w:eastAsia="仿宋_GB2312" w:cs="宋体"/>
          <w:kern w:val="0"/>
          <w:sz w:val="32"/>
          <w:szCs w:val="32"/>
          <w:highlight w:val="none"/>
          <w:shd w:val="clear" w:color="auto" w:fill="FFFFFF"/>
        </w:rPr>
        <w:t>为他人开具与实际经营业务不符的</w:t>
      </w:r>
      <w:r>
        <w:rPr>
          <w:rFonts w:hint="eastAsia" w:ascii="仿宋_GB2312" w:hAnsi="宋体" w:eastAsia="仿宋_GB2312" w:cs="Courier New"/>
          <w:bCs/>
          <w:color w:val="000000"/>
          <w:kern w:val="0"/>
          <w:sz w:val="32"/>
          <w:szCs w:val="32"/>
          <w:lang w:val="en-US" w:eastAsia="zh-CN"/>
        </w:rPr>
        <w:t>增值税电子普通发票</w:t>
      </w:r>
      <w:r>
        <w:rPr>
          <w:rFonts w:hint="eastAsia" w:ascii="仿宋_GB2312" w:hAnsi="微软雅黑" w:eastAsia="仿宋_GB2312" w:cs="Times New Roman"/>
          <w:sz w:val="32"/>
          <w:szCs w:val="32"/>
          <w:highlight w:val="none"/>
          <w:lang w:val="en-US" w:eastAsia="zh-CN"/>
        </w:rPr>
        <w:t>33份，发票金额6,067,072.28元，税额60,670.72元，价税合计6,127,743.00元</w:t>
      </w:r>
      <w:r>
        <w:rPr>
          <w:rFonts w:hint="eastAsia" w:ascii="仿宋_GB2312" w:hAnsi="宋体" w:eastAsia="仿宋_GB2312" w:cs="宋体"/>
          <w:kern w:val="0"/>
          <w:sz w:val="32"/>
          <w:szCs w:val="32"/>
          <w:highlight w:val="none"/>
          <w:shd w:val="clear" w:color="auto" w:fill="FFFFFF"/>
        </w:rPr>
        <w:t>。</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hAnsi="宋体" w:eastAsia="仿宋_GB2312" w:cs="宋体"/>
          <w:kern w:val="0"/>
          <w:sz w:val="32"/>
          <w:szCs w:val="32"/>
          <w:highlight w:val="none"/>
          <w:shd w:val="clear" w:color="auto" w:fill="FFFFFF"/>
          <w:lang w:val="zh-CN"/>
        </w:rPr>
      </w:pPr>
      <w:r>
        <w:rPr>
          <w:rFonts w:hint="eastAsia" w:ascii="仿宋_GB2312" w:hAnsi="宋体" w:eastAsia="仿宋_GB2312" w:cs="宋体"/>
          <w:kern w:val="0"/>
          <w:sz w:val="32"/>
          <w:szCs w:val="32"/>
          <w:highlight w:val="none"/>
          <w:shd w:val="clear" w:color="auto" w:fill="FFFFFF"/>
          <w:lang w:eastAsia="zh-CN"/>
        </w:rPr>
        <w:t>根据《中华人民共和国刑法》第二百零五条之一“虚开本法第二百零五条规定以外的其他发票，情节严重的，处二年以下有期徒刑、拘役或者管制，并处罚金;情节特别严重的，处二年以上七年以下有期徒刑，并处罚金。”、</w:t>
      </w:r>
      <w:r>
        <w:rPr>
          <w:rFonts w:hint="eastAsia" w:ascii="仿宋_GB2312" w:hAnsi="宋体" w:eastAsia="仿宋_GB2312" w:cs="宋体"/>
          <w:kern w:val="0"/>
          <w:sz w:val="32"/>
          <w:szCs w:val="32"/>
          <w:highlight w:val="none"/>
          <w:shd w:val="clear" w:color="auto" w:fill="FFFFFF"/>
        </w:rPr>
        <w:t>《最高人民检察院、公安部关于公安机关管辖的刑事案件立案追诉标准的规定（二）》（公通字</w:t>
      </w:r>
      <w:r>
        <w:rPr>
          <w:rFonts w:hint="eastAsia" w:ascii="仿宋_GB2312" w:hAnsi="宋体" w:eastAsia="仿宋_GB2312" w:cs="宋体"/>
          <w:b w:val="0"/>
          <w:bCs/>
          <w:sz w:val="32"/>
          <w:szCs w:val="32"/>
          <w:highlight w:val="none"/>
        </w:rPr>
        <w:t>〔20</w:t>
      </w:r>
      <w:r>
        <w:rPr>
          <w:rFonts w:hint="eastAsia" w:ascii="仿宋_GB2312" w:hAnsi="宋体" w:eastAsia="仿宋_GB2312" w:cs="宋体"/>
          <w:b w:val="0"/>
          <w:bCs/>
          <w:sz w:val="32"/>
          <w:szCs w:val="32"/>
          <w:highlight w:val="none"/>
          <w:lang w:val="en-US" w:eastAsia="zh-CN"/>
        </w:rPr>
        <w:t>22</w:t>
      </w:r>
      <w:r>
        <w:rPr>
          <w:rFonts w:hint="eastAsia" w:ascii="仿宋_GB2312" w:hAnsi="宋体" w:eastAsia="仿宋_GB2312" w:cs="宋体"/>
          <w:b w:val="0"/>
          <w:bCs/>
          <w:sz w:val="32"/>
          <w:szCs w:val="32"/>
          <w:highlight w:val="none"/>
        </w:rPr>
        <w:t>〕</w:t>
      </w:r>
      <w:r>
        <w:rPr>
          <w:rFonts w:hint="eastAsia" w:ascii="仿宋_GB2312" w:hAnsi="宋体" w:eastAsia="仿宋_GB2312" w:cs="宋体"/>
          <w:kern w:val="0"/>
          <w:sz w:val="32"/>
          <w:szCs w:val="32"/>
          <w:highlight w:val="none"/>
          <w:shd w:val="clear" w:color="auto" w:fill="FFFFFF"/>
        </w:rPr>
        <w:t>12号）第五十七条</w:t>
      </w:r>
      <w:r>
        <w:rPr>
          <w:rFonts w:hint="eastAsia" w:ascii="仿宋_GB2312" w:hAnsi="宋体" w:eastAsia="仿宋_GB2312" w:cs="宋体"/>
          <w:kern w:val="0"/>
          <w:sz w:val="32"/>
          <w:szCs w:val="32"/>
          <w:highlight w:val="none"/>
          <w:shd w:val="clear" w:color="auto" w:fill="FFFFFF"/>
          <w:lang w:eastAsia="zh-CN"/>
        </w:rPr>
        <w:t>“</w:t>
      </w:r>
      <w:r>
        <w:rPr>
          <w:rFonts w:hint="eastAsia" w:ascii="仿宋_GB2312" w:hAnsi="宋体" w:eastAsia="仿宋_GB2312" w:cs="宋体"/>
          <w:kern w:val="0"/>
          <w:sz w:val="32"/>
          <w:szCs w:val="32"/>
          <w:highlight w:val="none"/>
          <w:shd w:val="clear" w:color="auto" w:fill="FFFFFF"/>
        </w:rPr>
        <w:t>虚开刑法第二百零五条规定以外的其他发票，涉嫌下列情形之一的，应予立案追诉：（一）虚开发票金额累计在五十万元以上的；</w:t>
      </w:r>
      <w:r>
        <w:rPr>
          <w:rFonts w:hint="eastAsia" w:ascii="仿宋_GB2312" w:hAnsi="宋体" w:eastAsia="仿宋_GB2312" w:cs="宋体"/>
          <w:kern w:val="0"/>
          <w:sz w:val="32"/>
          <w:szCs w:val="32"/>
          <w:highlight w:val="none"/>
          <w:shd w:val="clear" w:color="auto" w:fill="FFFFFF"/>
          <w:lang w:eastAsia="zh-CN"/>
        </w:rPr>
        <w:t>”、</w:t>
      </w:r>
      <w:r>
        <w:rPr>
          <w:rFonts w:hint="eastAsia" w:ascii="仿宋_GB2312" w:hAnsi="宋体" w:eastAsia="仿宋_GB2312" w:cs="宋体"/>
          <w:kern w:val="0"/>
          <w:sz w:val="32"/>
          <w:szCs w:val="32"/>
          <w:highlight w:val="none"/>
          <w:shd w:val="clear" w:color="auto" w:fill="FFFFFF"/>
        </w:rPr>
        <w:t>《行政执法机关移送涉嫌犯罪案件的规定》（中华人民共和国国务院令第310号）第三条</w:t>
      </w:r>
      <w:r>
        <w:rPr>
          <w:rFonts w:hint="eastAsia" w:ascii="仿宋_GB2312" w:hAnsi="宋体" w:eastAsia="仿宋_GB2312" w:cs="宋体"/>
          <w:sz w:val="32"/>
          <w:szCs w:val="32"/>
          <w:highlight w:val="none"/>
        </w:rPr>
        <w:t>“</w:t>
      </w:r>
      <w:r>
        <w:rPr>
          <w:rFonts w:hint="eastAsia" w:ascii="仿宋_GB2312" w:hAnsi="宋体" w:eastAsia="仿宋_GB2312" w:cs="宋体"/>
          <w:kern w:val="0"/>
          <w:sz w:val="32"/>
          <w:szCs w:val="32"/>
          <w:highlight w:val="none"/>
          <w:shd w:val="clear" w:color="auto" w:fill="FFFFFF"/>
        </w:rPr>
        <w:t>行政执法机关在依法查处违法行为过程中，发现违法事实涉及的金额、违法事实的情节、违法事实造成的后果等，根据刑法关于破坏社会主义市场经济秩序罪、妨害社会管理秩序罪等罪的规定和最高人民法院、最高人民检察院关于破坏社会主义市场经济秩序罪、妨害社会管理秩序罪等罪的司法解释以及最高人民检察院、公安部关于经济犯罪案件的追诉标准等规定，涉嫌构成犯罪，依法需要追究刑事责任的，必须依照本规定向公安机关移送。”</w:t>
      </w:r>
      <w:r>
        <w:rPr>
          <w:rFonts w:hint="eastAsia" w:ascii="仿宋_GB2312" w:hAnsi="宋体" w:eastAsia="仿宋_GB2312" w:cs="宋体"/>
          <w:kern w:val="0"/>
          <w:sz w:val="32"/>
          <w:szCs w:val="32"/>
          <w:highlight w:val="none"/>
          <w:shd w:val="clear" w:color="auto" w:fill="FFFFFF"/>
          <w:lang w:eastAsia="zh-CN"/>
        </w:rPr>
        <w:t>之规定，</w:t>
      </w:r>
      <w:r>
        <w:rPr>
          <w:rFonts w:hint="eastAsia" w:ascii="仿宋_GB2312" w:hAnsi="宋体" w:eastAsia="仿宋_GB2312" w:cs="宋体"/>
          <w:kern w:val="0"/>
          <w:sz w:val="32"/>
          <w:szCs w:val="32"/>
          <w:highlight w:val="none"/>
          <w:shd w:val="clear" w:color="auto" w:fill="FFFFFF"/>
          <w:lang w:val="zh-CN" w:eastAsia="zh-CN"/>
        </w:rPr>
        <w:t>你公司上述虚开增值税电子普通发票</w:t>
      </w:r>
      <w:r>
        <w:rPr>
          <w:rFonts w:hint="eastAsia" w:ascii="仿宋_GB2312" w:hAnsi="宋体" w:eastAsia="仿宋_GB2312" w:cs="宋体"/>
          <w:kern w:val="0"/>
          <w:sz w:val="32"/>
          <w:szCs w:val="32"/>
          <w:highlight w:val="none"/>
          <w:shd w:val="clear" w:color="auto" w:fill="FFFFFF"/>
          <w:lang w:val="en-US" w:eastAsia="zh-CN"/>
        </w:rPr>
        <w:t>的违法事实</w:t>
      </w:r>
      <w:r>
        <w:rPr>
          <w:rFonts w:hint="eastAsia" w:ascii="仿宋_GB2312" w:hAnsi="宋体" w:eastAsia="仿宋_GB2312" w:cs="宋体"/>
          <w:kern w:val="0"/>
          <w:sz w:val="32"/>
          <w:szCs w:val="32"/>
          <w:highlight w:val="none"/>
          <w:shd w:val="clear" w:color="auto" w:fill="FFFFFF"/>
          <w:lang w:val="zh-CN"/>
        </w:rPr>
        <w:t>涉嫌犯罪且</w:t>
      </w:r>
      <w:r>
        <w:rPr>
          <w:rFonts w:hint="eastAsia" w:ascii="仿宋_GB2312" w:hAnsi="宋体" w:eastAsia="仿宋_GB2312" w:cs="宋体"/>
          <w:kern w:val="0"/>
          <w:sz w:val="32"/>
          <w:szCs w:val="32"/>
          <w:highlight w:val="none"/>
          <w:shd w:val="clear" w:color="auto" w:fill="FFFFFF"/>
          <w:lang w:val="zh-CN" w:eastAsia="zh-CN"/>
        </w:rPr>
        <w:t>达到移送标准</w:t>
      </w:r>
      <w:r>
        <w:rPr>
          <w:rFonts w:hint="eastAsia" w:ascii="仿宋_GB2312" w:hAnsi="宋体" w:eastAsia="仿宋_GB2312" w:cs="宋体"/>
          <w:kern w:val="0"/>
          <w:sz w:val="32"/>
          <w:szCs w:val="32"/>
          <w:highlight w:val="none"/>
          <w:shd w:val="clear" w:color="auto" w:fill="FFFFFF"/>
          <w:lang w:val="zh-CN"/>
        </w:rPr>
        <w:t>，我局依法移送公安机关查处。</w:t>
      </w:r>
    </w:p>
    <w:p>
      <w:pPr>
        <w:adjustRightInd w:val="0"/>
        <w:spacing w:line="360" w:lineRule="auto"/>
        <w:ind w:firstLine="627" w:firstLineChars="196"/>
        <w:rPr>
          <w:rFonts w:hint="eastAsia" w:ascii="仿宋_GB2312" w:hAnsi="仿宋_GB2312" w:eastAsia="仿宋_GB2312"/>
          <w:sz w:val="32"/>
          <w:szCs w:val="21"/>
        </w:rPr>
      </w:pPr>
    </w:p>
    <w:p>
      <w:pPr>
        <w:adjustRightInd w:val="0"/>
        <w:spacing w:line="360" w:lineRule="auto"/>
        <w:ind w:firstLine="627" w:firstLineChars="196"/>
        <w:rPr>
          <w:rFonts w:hint="eastAsia" w:ascii="仿宋_GB2312" w:hAnsi="仿宋_GB2312" w:eastAsia="仿宋_GB2312"/>
          <w:sz w:val="32"/>
          <w:szCs w:val="21"/>
        </w:rPr>
      </w:pPr>
      <w:r>
        <w:rPr>
          <w:rFonts w:hint="eastAsia" w:ascii="仿宋_GB2312" w:hAnsi="仿宋_GB2312" w:eastAsia="仿宋_GB2312"/>
          <w:sz w:val="32"/>
          <w:szCs w:val="21"/>
        </w:rPr>
        <w:t>你</w:t>
      </w:r>
      <w:r>
        <w:rPr>
          <w:rFonts w:hint="eastAsia" w:ascii="仿宋_GB2312" w:hAnsi="宋体" w:eastAsia="仿宋_GB2312" w:cs="Courier New"/>
          <w:bCs/>
          <w:color w:val="000000"/>
          <w:kern w:val="0"/>
          <w:sz w:val="32"/>
          <w:szCs w:val="32"/>
          <w:lang w:val="zh-CN" w:eastAsia="zh-CN"/>
        </w:rPr>
        <w:t>公司</w:t>
      </w:r>
      <w:r>
        <w:rPr>
          <w:rFonts w:hint="eastAsia" w:ascii="仿宋_GB2312" w:hAnsi="仿宋_GB2312" w:eastAsia="仿宋_GB2312"/>
          <w:sz w:val="32"/>
          <w:szCs w:val="21"/>
        </w:rPr>
        <w:t>若同我局在纳税上有争议，可</w:t>
      </w:r>
      <w:r>
        <w:rPr>
          <w:rFonts w:hint="eastAsia" w:ascii="仿宋_GB2312" w:hAnsi="仿宋_GB2312" w:eastAsia="仿宋_GB2312"/>
          <w:sz w:val="32"/>
          <w:szCs w:val="21"/>
          <w:lang w:eastAsia="zh-CN"/>
        </w:rPr>
        <w:t>在收到本决定书</w:t>
      </w:r>
      <w:r>
        <w:rPr>
          <w:rFonts w:hint="eastAsia" w:ascii="仿宋_GB2312" w:hAnsi="仿宋_GB2312" w:eastAsia="仿宋_GB2312"/>
          <w:sz w:val="32"/>
          <w:szCs w:val="21"/>
        </w:rPr>
        <w:t>之日起六十日内依法向</w:t>
      </w:r>
      <w:r>
        <w:rPr>
          <w:rFonts w:hint="eastAsia" w:ascii="仿宋_GB2312" w:hAnsi="仿宋_GB2312" w:eastAsia="仿宋_GB2312"/>
          <w:bCs/>
          <w:sz w:val="32"/>
          <w:szCs w:val="21"/>
          <w:lang w:val="en-US" w:eastAsia="zh-CN"/>
        </w:rPr>
        <w:t>国家税务总局锡林郭勒盟税务局</w:t>
      </w:r>
      <w:r>
        <w:rPr>
          <w:rFonts w:hint="eastAsia" w:ascii="仿宋_GB2312" w:hAnsi="仿宋_GB2312" w:eastAsia="仿宋_GB2312"/>
          <w:sz w:val="32"/>
          <w:szCs w:val="21"/>
        </w:rPr>
        <w:t>申请行政复议。</w:t>
      </w:r>
    </w:p>
    <w:p>
      <w:pPr>
        <w:rPr>
          <w:rFonts w:hint="eastAsia" w:ascii="仿宋_GB2312" w:eastAsia="仿宋_GB2312"/>
          <w:sz w:val="32"/>
          <w:szCs w:val="32"/>
        </w:rPr>
      </w:pPr>
    </w:p>
    <w:p>
      <w:pPr>
        <w:rPr>
          <w:rFonts w:hint="eastAsia" w:ascii="仿宋_GB2312" w:eastAsia="仿宋_GB2312"/>
          <w:sz w:val="32"/>
          <w:szCs w:val="32"/>
        </w:rPr>
      </w:pPr>
    </w:p>
    <w:p>
      <w:pPr>
        <w:spacing w:line="560" w:lineRule="exact"/>
        <w:jc w:val="right"/>
        <w:rPr>
          <w:rFonts w:hint="eastAsia" w:ascii="仿宋_GB2312" w:hAnsi="仿宋" w:eastAsia="仿宋_GB2312"/>
          <w:sz w:val="32"/>
        </w:rPr>
      </w:pPr>
      <w:r>
        <w:rPr>
          <w:rFonts w:hint="eastAsia" w:ascii="仿宋_GB2312" w:eastAsia="仿宋_GB2312"/>
          <w:sz w:val="32"/>
          <w:szCs w:val="32"/>
          <w:lang w:val="en-US" w:eastAsia="zh-CN"/>
        </w:rPr>
        <w:t xml:space="preserve">          </w:t>
      </w:r>
      <w:r>
        <w:rPr>
          <w:rFonts w:hint="eastAsia" w:ascii="仿宋_GB2312" w:hAnsi="仿宋" w:eastAsia="仿宋_GB2312"/>
          <w:sz w:val="32"/>
        </w:rPr>
        <w:t>税务机关（印章）</w:t>
      </w:r>
    </w:p>
    <w:p>
      <w:pPr>
        <w:ind w:firstLine="3840" w:firstLineChars="1200"/>
        <w:jc w:val="right"/>
        <w:rPr>
          <w:highlight w:val="none"/>
        </w:rPr>
      </w:pPr>
      <w:r>
        <w:rPr>
          <w:rFonts w:hint="eastAsia" w:ascii="仿宋_GB2312" w:hAnsi="仿宋" w:eastAsia="仿宋_GB2312"/>
          <w:sz w:val="32"/>
          <w:highlight w:val="none"/>
          <w:lang w:eastAsia="zh-CN"/>
        </w:rPr>
        <w:t>二Ｏ二五年十一月六日</w:t>
      </w:r>
    </w:p>
    <w:p>
      <w:pPr>
        <w:ind w:firstLine="2520" w:firstLineChars="1200"/>
        <w:jc w:val="right"/>
        <w:rPr>
          <w:highlight w:val="yellow"/>
        </w:rPr>
      </w:pPr>
    </w:p>
    <w:sectPr>
      <w:headerReference r:id="rId5" w:type="first"/>
      <w:footerReference r:id="rId8" w:type="first"/>
      <w:headerReference r:id="rId3" w:type="default"/>
      <w:footerReference r:id="rId6" w:type="default"/>
      <w:headerReference r:id="rId4" w:type="even"/>
      <w:footerReference r:id="rId7" w:type="even"/>
      <w:pgSz w:w="11906" w:h="16838"/>
      <w:pgMar w:top="1814"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Dotum">
    <w:panose1 w:val="020B0600000101010101"/>
    <w:charset w:val="81"/>
    <w:family w:val="swiss"/>
    <w:pitch w:val="default"/>
    <w:sig w:usb0="B00002AF" w:usb1="69D77CFB" w:usb2="00000030" w:usb3="00000000" w:csb0="4008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hint="eastAsia" w:ascii="仿宋_GB2312" w:eastAsia="仿宋_GB2312"/>
        <w:kern w:val="0"/>
        <w:szCs w:val="21"/>
      </w:rPr>
      <w:t>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3</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lvl>
  </w:abstractNum>
  <w:abstractNum w:abstractNumId="1">
    <w:nsid w:val="35D73332"/>
    <w:multiLevelType w:val="singleLevel"/>
    <w:tmpl w:val="35D7333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03CB8"/>
    <w:rsid w:val="01FB2445"/>
    <w:rsid w:val="03C453FA"/>
    <w:rsid w:val="0F607A0D"/>
    <w:rsid w:val="10FC788C"/>
    <w:rsid w:val="1BC86699"/>
    <w:rsid w:val="1E6A46E3"/>
    <w:rsid w:val="1EE434B3"/>
    <w:rsid w:val="2218544C"/>
    <w:rsid w:val="27AF5ABB"/>
    <w:rsid w:val="28AE10BE"/>
    <w:rsid w:val="29FC6058"/>
    <w:rsid w:val="2E357A6C"/>
    <w:rsid w:val="32E1285E"/>
    <w:rsid w:val="342D5F22"/>
    <w:rsid w:val="36DE64BC"/>
    <w:rsid w:val="3EEF6C07"/>
    <w:rsid w:val="48863458"/>
    <w:rsid w:val="49EA5960"/>
    <w:rsid w:val="4A596B6C"/>
    <w:rsid w:val="4AFD74A9"/>
    <w:rsid w:val="4B383E12"/>
    <w:rsid w:val="4C143EFC"/>
    <w:rsid w:val="4C4B18BD"/>
    <w:rsid w:val="521A68A5"/>
    <w:rsid w:val="52D66240"/>
    <w:rsid w:val="58DD1D0E"/>
    <w:rsid w:val="599A27D2"/>
    <w:rsid w:val="5C740115"/>
    <w:rsid w:val="5DF30D24"/>
    <w:rsid w:val="616C73DD"/>
    <w:rsid w:val="62F94B0F"/>
    <w:rsid w:val="64370CD2"/>
    <w:rsid w:val="65506FB4"/>
    <w:rsid w:val="667E3C7E"/>
    <w:rsid w:val="6B2A6AD6"/>
    <w:rsid w:val="72697BD6"/>
    <w:rsid w:val="742F3F39"/>
    <w:rsid w:val="7445022B"/>
    <w:rsid w:val="7543067C"/>
    <w:rsid w:val="76647136"/>
    <w:rsid w:val="767832EE"/>
    <w:rsid w:val="77157F92"/>
    <w:rsid w:val="7C0B67A9"/>
    <w:rsid w:val="7DB05C5D"/>
    <w:rsid w:val="7F474C54"/>
    <w:rsid w:val="7F510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table of authorities"/>
    <w:basedOn w:val="1"/>
    <w:next w:val="1"/>
    <w:qFormat/>
    <w:uiPriority w:val="0"/>
    <w:pPr>
      <w:ind w:left="0" w:leftChars="0"/>
    </w:pPr>
  </w:style>
  <w:style w:type="paragraph" w:styleId="4">
    <w:name w:val="footer"/>
    <w:basedOn w:val="1"/>
    <w:qFormat/>
    <w:uiPriority w:val="0"/>
    <w:pPr>
      <w:tabs>
        <w:tab w:val="center" w:pos="4153"/>
        <w:tab w:val="right" w:pos="8306"/>
      </w:tabs>
      <w:snapToGrid w:val="0"/>
      <w:jc w:val="left"/>
    </w:pPr>
    <w:rPr>
      <w:kern w:val="2"/>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8">
    <w:name w:val="UserStyle_0"/>
    <w:basedOn w:val="1"/>
    <w:qFormat/>
    <w:uiPriority w:val="0"/>
    <w:pPr>
      <w:spacing w:line="660" w:lineRule="exact"/>
      <w:ind w:firstLine="720" w:firstLineChars="200"/>
      <w:textAlignment w:val="baseline"/>
    </w:pPr>
    <w:rPr>
      <w:rFonts w:eastAsia="楷体_GB2312"/>
      <w:sz w:val="36"/>
      <w:szCs w:val="36"/>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
    <w:name w:val="hover"/>
    <w:basedOn w:val="7"/>
    <w:qFormat/>
    <w:uiPriority w:val="0"/>
  </w:style>
  <w:style w:type="character" w:customStyle="1" w:styleId="11">
    <w:name w:val="hover1"/>
    <w:basedOn w:val="7"/>
    <w:qFormat/>
    <w:uiPriority w:val="0"/>
  </w:style>
  <w:style w:type="character" w:customStyle="1" w:styleId="12">
    <w:name w:val="red2"/>
    <w:basedOn w:val="7"/>
    <w:qFormat/>
    <w:uiPriority w:val="0"/>
    <w:rPr>
      <w:rFonts w:hint="eastAsia" w:ascii="宋体" w:hAnsi="宋体" w:eastAsia="宋体" w:cs="宋体"/>
      <w:b/>
      <w:bCs/>
      <w:color w:val="FF0000"/>
    </w:rPr>
  </w:style>
  <w:style w:type="character" w:customStyle="1" w:styleId="13">
    <w:name w:val="tree-text"/>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2023-09-27T01:08:00Z</dcterms:created>
  <dc:creator>Administrator</dc:creator>
  <cp:lastModifiedBy>张自强</cp:lastModifiedBy>
  <cp:lastPrinted>2025-10-22T03:26:00Z</cp:lastPrinted>
  <dcterms:modified xsi:type="dcterms:W3CDTF">2025-11-10T02:05:13Z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